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68C34" w14:textId="77777777" w:rsidR="006B4BD6" w:rsidRPr="009973E1" w:rsidRDefault="006B4BD6" w:rsidP="006424E1">
      <w:pPr>
        <w:widowControl w:val="0"/>
        <w:jc w:val="center"/>
        <w:rPr>
          <w:b/>
          <w:bCs/>
          <w:sz w:val="26"/>
          <w:szCs w:val="26"/>
        </w:rPr>
      </w:pPr>
      <w:r w:rsidRPr="009973E1">
        <w:rPr>
          <w:b/>
          <w:sz w:val="26"/>
          <w:lang w:bidi="en-US"/>
        </w:rPr>
        <w:t>Notice of Essential Fact</w:t>
      </w:r>
    </w:p>
    <w:p w14:paraId="2D4D98C8" w14:textId="77777777" w:rsidR="006B4BD6" w:rsidRPr="009973E1" w:rsidRDefault="006B4BD6" w:rsidP="006424E1">
      <w:pPr>
        <w:widowControl w:val="0"/>
        <w:jc w:val="center"/>
        <w:rPr>
          <w:b/>
          <w:bCs/>
          <w:sz w:val="26"/>
          <w:szCs w:val="26"/>
        </w:rPr>
      </w:pPr>
      <w:r w:rsidRPr="009973E1">
        <w:rPr>
          <w:b/>
          <w:sz w:val="26"/>
          <w:lang w:bidi="en-US"/>
        </w:rPr>
        <w:t>“Information on Certain Decisions Taken by the Bo</w:t>
      </w:r>
      <w:r w:rsidR="00D4457D">
        <w:rPr>
          <w:b/>
          <w:sz w:val="26"/>
          <w:lang w:bidi="en-US"/>
        </w:rPr>
        <w:t>ard of Directors of the Issuer”</w:t>
      </w:r>
    </w:p>
    <w:p w14:paraId="14EB0E18" w14:textId="77777777" w:rsidR="006F1D60" w:rsidRPr="009973E1" w:rsidRDefault="006B4BD6" w:rsidP="006424E1">
      <w:pPr>
        <w:widowControl w:val="0"/>
        <w:jc w:val="center"/>
        <w:rPr>
          <w:b/>
          <w:bCs/>
          <w:sz w:val="26"/>
          <w:szCs w:val="26"/>
        </w:rPr>
      </w:pPr>
      <w:r w:rsidRPr="009973E1">
        <w:rPr>
          <w:b/>
          <w:sz w:val="26"/>
          <w:lang w:bidi="en-US"/>
        </w:rPr>
        <w:t>(Insider Information Disclosure)</w:t>
      </w:r>
    </w:p>
    <w:p w14:paraId="1888759B" w14:textId="77777777" w:rsidR="006B4BD6" w:rsidRPr="009973E1" w:rsidRDefault="006B4BD6" w:rsidP="006424E1">
      <w:pPr>
        <w:widowControl w:val="0"/>
        <w:jc w:val="center"/>
        <w:rPr>
          <w:b/>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284"/>
        <w:gridCol w:w="2835"/>
        <w:gridCol w:w="2126"/>
      </w:tblGrid>
      <w:tr w:rsidR="00137C8F" w:rsidRPr="009973E1" w14:paraId="17F3B1D1" w14:textId="77777777" w:rsidTr="00FE6E08">
        <w:trPr>
          <w:trHeight w:val="20"/>
          <w:jc w:val="center"/>
        </w:trPr>
        <w:tc>
          <w:tcPr>
            <w:tcW w:w="10485" w:type="dxa"/>
            <w:gridSpan w:val="4"/>
            <w:vAlign w:val="center"/>
          </w:tcPr>
          <w:p w14:paraId="46146857" w14:textId="77777777" w:rsidR="00137C8F" w:rsidRPr="009973E1" w:rsidRDefault="00137C8F" w:rsidP="006424E1">
            <w:pPr>
              <w:widowControl w:val="0"/>
              <w:autoSpaceDE/>
              <w:autoSpaceDN/>
              <w:spacing w:after="60"/>
              <w:jc w:val="center"/>
              <w:rPr>
                <w:sz w:val="26"/>
                <w:szCs w:val="26"/>
              </w:rPr>
            </w:pPr>
            <w:r w:rsidRPr="009973E1">
              <w:rPr>
                <w:sz w:val="26"/>
                <w:lang w:bidi="en-US"/>
              </w:rPr>
              <w:t>1. General data</w:t>
            </w:r>
          </w:p>
        </w:tc>
      </w:tr>
      <w:tr w:rsidR="00137C8F" w:rsidRPr="009973E1" w14:paraId="6B2D4636" w14:textId="77777777" w:rsidTr="002A41E5">
        <w:trPr>
          <w:trHeight w:val="20"/>
          <w:jc w:val="center"/>
        </w:trPr>
        <w:tc>
          <w:tcPr>
            <w:tcW w:w="5240" w:type="dxa"/>
            <w:vAlign w:val="center"/>
          </w:tcPr>
          <w:p w14:paraId="7AF95B17" w14:textId="77777777" w:rsidR="00137C8F" w:rsidRPr="009973E1" w:rsidRDefault="00621236" w:rsidP="006424E1">
            <w:pPr>
              <w:widowControl w:val="0"/>
              <w:ind w:left="57"/>
              <w:rPr>
                <w:sz w:val="26"/>
                <w:szCs w:val="26"/>
              </w:rPr>
            </w:pPr>
            <w:r>
              <w:rPr>
                <w:sz w:val="26"/>
                <w:lang w:bidi="en-US"/>
              </w:rPr>
              <w:t>1.1. Issuer’</w:t>
            </w:r>
            <w:r w:rsidR="00137C8F" w:rsidRPr="009973E1">
              <w:rPr>
                <w:sz w:val="26"/>
                <w:lang w:bidi="en-US"/>
              </w:rPr>
              <w:t>s full business name</w:t>
            </w:r>
          </w:p>
        </w:tc>
        <w:tc>
          <w:tcPr>
            <w:tcW w:w="5245" w:type="dxa"/>
            <w:gridSpan w:val="3"/>
          </w:tcPr>
          <w:p w14:paraId="4B287C16" w14:textId="77777777" w:rsidR="00137C8F" w:rsidRPr="009973E1" w:rsidRDefault="00137C8F" w:rsidP="006424E1">
            <w:pPr>
              <w:widowControl w:val="0"/>
              <w:ind w:left="57"/>
              <w:rPr>
                <w:sz w:val="26"/>
                <w:szCs w:val="26"/>
              </w:rPr>
            </w:pPr>
            <w:r w:rsidRPr="009973E1">
              <w:rPr>
                <w:sz w:val="26"/>
                <w:lang w:bidi="en-US"/>
              </w:rPr>
              <w:t>Interregional Distribution Grid Company of North-West</w:t>
            </w:r>
            <w:r w:rsidR="00621236">
              <w:rPr>
                <w:sz w:val="26"/>
                <w:lang w:bidi="en-US"/>
              </w:rPr>
              <w:t>,</w:t>
            </w:r>
            <w:r w:rsidRPr="009973E1">
              <w:rPr>
                <w:sz w:val="26"/>
                <w:lang w:bidi="en-US"/>
              </w:rPr>
              <w:t xml:space="preserve"> Public Joint Stock Company</w:t>
            </w:r>
          </w:p>
        </w:tc>
      </w:tr>
      <w:tr w:rsidR="00137C8F" w:rsidRPr="009973E1" w14:paraId="4CA793A7" w14:textId="77777777" w:rsidTr="002A41E5">
        <w:trPr>
          <w:trHeight w:val="20"/>
          <w:jc w:val="center"/>
        </w:trPr>
        <w:tc>
          <w:tcPr>
            <w:tcW w:w="5240" w:type="dxa"/>
            <w:vAlign w:val="center"/>
          </w:tcPr>
          <w:p w14:paraId="42EB66E0" w14:textId="77777777" w:rsidR="00137C8F" w:rsidRPr="009973E1" w:rsidRDefault="00137C8F" w:rsidP="006424E1">
            <w:pPr>
              <w:widowControl w:val="0"/>
              <w:ind w:left="57"/>
              <w:rPr>
                <w:sz w:val="26"/>
                <w:szCs w:val="26"/>
              </w:rPr>
            </w:pPr>
            <w:r w:rsidRPr="009973E1">
              <w:rPr>
                <w:sz w:val="26"/>
                <w:lang w:bidi="en-US"/>
              </w:rPr>
              <w:t>1.2. Issuer’s abbreviated business name</w:t>
            </w:r>
          </w:p>
        </w:tc>
        <w:tc>
          <w:tcPr>
            <w:tcW w:w="5245" w:type="dxa"/>
            <w:gridSpan w:val="3"/>
            <w:vAlign w:val="center"/>
          </w:tcPr>
          <w:p w14:paraId="5BD67085" w14:textId="77777777" w:rsidR="00137C8F" w:rsidRPr="009973E1" w:rsidRDefault="00137C8F" w:rsidP="006424E1">
            <w:pPr>
              <w:widowControl w:val="0"/>
              <w:ind w:left="57"/>
              <w:rPr>
                <w:sz w:val="26"/>
                <w:szCs w:val="26"/>
              </w:rPr>
            </w:pPr>
            <w:r w:rsidRPr="009973E1">
              <w:rPr>
                <w:sz w:val="26"/>
                <w:lang w:bidi="en-US"/>
              </w:rPr>
              <w:t>IDGC of North-West, PJSC</w:t>
            </w:r>
          </w:p>
        </w:tc>
      </w:tr>
      <w:tr w:rsidR="00137C8F" w:rsidRPr="009973E1" w14:paraId="6FFA3FC6" w14:textId="77777777" w:rsidTr="002A41E5">
        <w:trPr>
          <w:trHeight w:val="20"/>
          <w:jc w:val="center"/>
        </w:trPr>
        <w:tc>
          <w:tcPr>
            <w:tcW w:w="5240" w:type="dxa"/>
            <w:vAlign w:val="center"/>
          </w:tcPr>
          <w:p w14:paraId="53D858BD" w14:textId="77777777" w:rsidR="00137C8F" w:rsidRPr="009973E1" w:rsidRDefault="00137C8F" w:rsidP="006424E1">
            <w:pPr>
              <w:widowControl w:val="0"/>
              <w:ind w:left="57"/>
              <w:rPr>
                <w:sz w:val="26"/>
                <w:szCs w:val="26"/>
              </w:rPr>
            </w:pPr>
            <w:r w:rsidRPr="009973E1">
              <w:rPr>
                <w:sz w:val="26"/>
                <w:lang w:bidi="en-US"/>
              </w:rPr>
              <w:t>1.3. Issuer’s place of business</w:t>
            </w:r>
          </w:p>
        </w:tc>
        <w:tc>
          <w:tcPr>
            <w:tcW w:w="5245" w:type="dxa"/>
            <w:gridSpan w:val="3"/>
          </w:tcPr>
          <w:p w14:paraId="2DD13A28" w14:textId="77777777" w:rsidR="00DA715F" w:rsidRPr="009973E1" w:rsidRDefault="00DA715F" w:rsidP="006424E1">
            <w:pPr>
              <w:widowControl w:val="0"/>
              <w:ind w:left="57" w:right="57"/>
              <w:rPr>
                <w:sz w:val="26"/>
                <w:szCs w:val="26"/>
              </w:rPr>
            </w:pPr>
            <w:r w:rsidRPr="009973E1">
              <w:rPr>
                <w:sz w:val="26"/>
                <w:lang w:bidi="en-US"/>
              </w:rPr>
              <w:t xml:space="preserve">Saint Petersburg, Russia </w:t>
            </w:r>
          </w:p>
          <w:p w14:paraId="4EB0CECC" w14:textId="77777777" w:rsidR="00137C8F" w:rsidRPr="009973E1" w:rsidRDefault="00137C8F" w:rsidP="000B6AB6">
            <w:pPr>
              <w:widowControl w:val="0"/>
              <w:rPr>
                <w:sz w:val="26"/>
                <w:szCs w:val="26"/>
              </w:rPr>
            </w:pPr>
          </w:p>
        </w:tc>
      </w:tr>
      <w:tr w:rsidR="00137C8F" w:rsidRPr="009973E1" w14:paraId="693D2769" w14:textId="77777777" w:rsidTr="002A41E5">
        <w:trPr>
          <w:trHeight w:val="20"/>
          <w:jc w:val="center"/>
        </w:trPr>
        <w:tc>
          <w:tcPr>
            <w:tcW w:w="5240" w:type="dxa"/>
          </w:tcPr>
          <w:p w14:paraId="6E6D7CB2" w14:textId="77777777" w:rsidR="00137C8F" w:rsidRPr="009973E1" w:rsidRDefault="00137C8F" w:rsidP="006424E1">
            <w:pPr>
              <w:widowControl w:val="0"/>
              <w:spacing w:before="40" w:after="40"/>
              <w:ind w:left="57"/>
              <w:rPr>
                <w:sz w:val="26"/>
                <w:szCs w:val="26"/>
              </w:rPr>
            </w:pPr>
            <w:r w:rsidRPr="009973E1">
              <w:rPr>
                <w:sz w:val="26"/>
                <w:lang w:bidi="en-US"/>
              </w:rPr>
              <w:t>1.4. Issuer’s OGRN (Primary State Registration Number)</w:t>
            </w:r>
          </w:p>
        </w:tc>
        <w:tc>
          <w:tcPr>
            <w:tcW w:w="5245" w:type="dxa"/>
            <w:gridSpan w:val="3"/>
          </w:tcPr>
          <w:p w14:paraId="7955BCE9" w14:textId="77777777" w:rsidR="00137C8F" w:rsidRPr="009973E1" w:rsidRDefault="00137C8F" w:rsidP="006424E1">
            <w:pPr>
              <w:widowControl w:val="0"/>
              <w:spacing w:before="40" w:after="40"/>
              <w:ind w:left="57"/>
              <w:rPr>
                <w:sz w:val="26"/>
                <w:szCs w:val="26"/>
              </w:rPr>
            </w:pPr>
            <w:r w:rsidRPr="009973E1">
              <w:rPr>
                <w:sz w:val="26"/>
                <w:lang w:bidi="en-US"/>
              </w:rPr>
              <w:t>1047855175785</w:t>
            </w:r>
          </w:p>
        </w:tc>
      </w:tr>
      <w:tr w:rsidR="00137C8F" w:rsidRPr="009973E1" w14:paraId="5EF1B5F5" w14:textId="77777777" w:rsidTr="002A41E5">
        <w:trPr>
          <w:trHeight w:val="20"/>
          <w:jc w:val="center"/>
        </w:trPr>
        <w:tc>
          <w:tcPr>
            <w:tcW w:w="5240" w:type="dxa"/>
          </w:tcPr>
          <w:p w14:paraId="6A1DCF38" w14:textId="77777777" w:rsidR="00137C8F" w:rsidRPr="009973E1" w:rsidRDefault="00137C8F" w:rsidP="006424E1">
            <w:pPr>
              <w:widowControl w:val="0"/>
              <w:spacing w:before="40" w:after="40"/>
              <w:ind w:left="57"/>
              <w:rPr>
                <w:sz w:val="26"/>
                <w:szCs w:val="26"/>
              </w:rPr>
            </w:pPr>
            <w:r w:rsidRPr="009973E1">
              <w:rPr>
                <w:sz w:val="26"/>
                <w:lang w:bidi="en-US"/>
              </w:rPr>
              <w:t>1.5. Issuer’s INN (Taxpayer Identification Number)</w:t>
            </w:r>
          </w:p>
        </w:tc>
        <w:tc>
          <w:tcPr>
            <w:tcW w:w="5245" w:type="dxa"/>
            <w:gridSpan w:val="3"/>
          </w:tcPr>
          <w:p w14:paraId="14A37CA6" w14:textId="77777777" w:rsidR="00137C8F" w:rsidRPr="009973E1" w:rsidRDefault="00137C8F" w:rsidP="008E51CC">
            <w:pPr>
              <w:widowControl w:val="0"/>
              <w:spacing w:before="40" w:after="40"/>
              <w:ind w:left="57"/>
              <w:rPr>
                <w:sz w:val="26"/>
                <w:szCs w:val="26"/>
              </w:rPr>
            </w:pPr>
            <w:r w:rsidRPr="009973E1">
              <w:rPr>
                <w:sz w:val="26"/>
                <w:lang w:bidi="en-US"/>
              </w:rPr>
              <w:t>7802312751</w:t>
            </w:r>
          </w:p>
        </w:tc>
      </w:tr>
      <w:tr w:rsidR="00137C8F" w:rsidRPr="009973E1" w14:paraId="57CE5699" w14:textId="77777777" w:rsidTr="002A41E5">
        <w:trPr>
          <w:trHeight w:val="644"/>
          <w:jc w:val="center"/>
        </w:trPr>
        <w:tc>
          <w:tcPr>
            <w:tcW w:w="5240" w:type="dxa"/>
          </w:tcPr>
          <w:p w14:paraId="79DE670B" w14:textId="77777777" w:rsidR="00137C8F" w:rsidRPr="009973E1" w:rsidRDefault="00137C8F" w:rsidP="006424E1">
            <w:pPr>
              <w:widowControl w:val="0"/>
              <w:ind w:left="57"/>
              <w:rPr>
                <w:sz w:val="26"/>
                <w:szCs w:val="26"/>
              </w:rPr>
            </w:pPr>
            <w:r w:rsidRPr="009973E1">
              <w:rPr>
                <w:sz w:val="26"/>
                <w:lang w:bidi="en-US"/>
              </w:rPr>
              <w:t>1.6. Issuer’s unique code assigned by the registration body</w:t>
            </w:r>
          </w:p>
        </w:tc>
        <w:tc>
          <w:tcPr>
            <w:tcW w:w="5245" w:type="dxa"/>
            <w:gridSpan w:val="3"/>
            <w:vAlign w:val="center"/>
          </w:tcPr>
          <w:p w14:paraId="6424188A" w14:textId="77777777" w:rsidR="00137C8F" w:rsidRPr="009973E1" w:rsidRDefault="00137C8F" w:rsidP="006424E1">
            <w:pPr>
              <w:widowControl w:val="0"/>
              <w:ind w:left="57"/>
              <w:rPr>
                <w:sz w:val="26"/>
                <w:szCs w:val="26"/>
              </w:rPr>
            </w:pPr>
            <w:r w:rsidRPr="009973E1">
              <w:rPr>
                <w:sz w:val="26"/>
                <w:lang w:bidi="en-US"/>
              </w:rPr>
              <w:t>03347-D</w:t>
            </w:r>
          </w:p>
        </w:tc>
      </w:tr>
      <w:tr w:rsidR="00137C8F" w:rsidRPr="009973E1" w14:paraId="3B28F858" w14:textId="77777777" w:rsidTr="002A41E5">
        <w:trPr>
          <w:trHeight w:val="20"/>
          <w:jc w:val="center"/>
        </w:trPr>
        <w:tc>
          <w:tcPr>
            <w:tcW w:w="5240" w:type="dxa"/>
          </w:tcPr>
          <w:p w14:paraId="21DD1E13" w14:textId="77777777" w:rsidR="00D53E09" w:rsidRPr="009973E1" w:rsidRDefault="00137C8F" w:rsidP="006424E1">
            <w:pPr>
              <w:widowControl w:val="0"/>
              <w:ind w:left="57"/>
              <w:rPr>
                <w:sz w:val="26"/>
                <w:szCs w:val="26"/>
              </w:rPr>
            </w:pPr>
            <w:r w:rsidRPr="009973E1">
              <w:rPr>
                <w:sz w:val="26"/>
                <w:lang w:bidi="en-US"/>
              </w:rPr>
              <w:t>1.7. Web page address used by the Issuer for information disclosure</w:t>
            </w:r>
          </w:p>
        </w:tc>
        <w:tc>
          <w:tcPr>
            <w:tcW w:w="5245" w:type="dxa"/>
            <w:gridSpan w:val="3"/>
          </w:tcPr>
          <w:p w14:paraId="3AD7875C" w14:textId="77777777" w:rsidR="00FC317A" w:rsidRPr="009973E1" w:rsidRDefault="004E1AB1" w:rsidP="00FC317A">
            <w:pPr>
              <w:widowControl w:val="0"/>
              <w:ind w:left="57"/>
              <w:rPr>
                <w:b/>
                <w:i/>
                <w:color w:val="0033CC"/>
                <w:sz w:val="26"/>
                <w:szCs w:val="26"/>
              </w:rPr>
            </w:pPr>
            <w:hyperlink r:id="rId9" w:history="1">
              <w:r w:rsidR="00FC317A" w:rsidRPr="009973E1">
                <w:rPr>
                  <w:rStyle w:val="ab"/>
                  <w:b/>
                  <w:i/>
                  <w:color w:val="0033CC"/>
                  <w:sz w:val="26"/>
                  <w:lang w:bidi="en-US"/>
                </w:rPr>
                <w:t>http://www.e-disclosure.ru/portal/company.aspx?id=12761</w:t>
              </w:r>
            </w:hyperlink>
            <w:r w:rsidR="00270F37" w:rsidRPr="009973E1">
              <w:rPr>
                <w:b/>
                <w:i/>
                <w:color w:val="0033CC"/>
                <w:sz w:val="26"/>
                <w:lang w:bidi="en-US"/>
              </w:rPr>
              <w:t>,</w:t>
            </w:r>
          </w:p>
          <w:p w14:paraId="7970A0B2" w14:textId="77777777" w:rsidR="00FC317A" w:rsidRPr="009973E1" w:rsidRDefault="004E1AB1" w:rsidP="00FC317A">
            <w:pPr>
              <w:widowControl w:val="0"/>
              <w:ind w:left="57"/>
              <w:rPr>
                <w:b/>
                <w:i/>
                <w:color w:val="0033CC"/>
                <w:sz w:val="26"/>
                <w:szCs w:val="26"/>
              </w:rPr>
            </w:pPr>
            <w:hyperlink r:id="rId10" w:history="1">
              <w:r w:rsidR="00FC317A" w:rsidRPr="009973E1">
                <w:rPr>
                  <w:rStyle w:val="ab"/>
                  <w:b/>
                  <w:i/>
                  <w:color w:val="0033CC"/>
                  <w:sz w:val="26"/>
                  <w:lang w:bidi="en-US"/>
                </w:rPr>
                <w:t>http://www.mrsksevzap.ru</w:t>
              </w:r>
            </w:hyperlink>
          </w:p>
          <w:p w14:paraId="70D1C96B" w14:textId="77777777" w:rsidR="00057715" w:rsidRPr="009973E1" w:rsidRDefault="00057715" w:rsidP="006424E1">
            <w:pPr>
              <w:widowControl w:val="0"/>
              <w:ind w:left="57"/>
              <w:rPr>
                <w:sz w:val="26"/>
                <w:szCs w:val="26"/>
              </w:rPr>
            </w:pPr>
          </w:p>
        </w:tc>
      </w:tr>
      <w:tr w:rsidR="00D02937" w:rsidRPr="009973E1" w14:paraId="4075E90F" w14:textId="77777777" w:rsidTr="002A41E5">
        <w:trPr>
          <w:trHeight w:val="20"/>
          <w:jc w:val="center"/>
        </w:trPr>
        <w:tc>
          <w:tcPr>
            <w:tcW w:w="5240" w:type="dxa"/>
          </w:tcPr>
          <w:p w14:paraId="2DCC2628" w14:textId="77777777" w:rsidR="00D02937" w:rsidRPr="009973E1" w:rsidRDefault="00FC42D6" w:rsidP="006424E1">
            <w:pPr>
              <w:widowControl w:val="0"/>
              <w:ind w:left="57"/>
              <w:rPr>
                <w:sz w:val="26"/>
                <w:szCs w:val="26"/>
              </w:rPr>
            </w:pPr>
            <w:r w:rsidRPr="009973E1">
              <w:rPr>
                <w:sz w:val="26"/>
                <w:lang w:bidi="en-US"/>
              </w:rPr>
              <w:t>1.8. Date of occurrenc</w:t>
            </w:r>
            <w:r w:rsidR="00621236">
              <w:rPr>
                <w:sz w:val="26"/>
                <w:lang w:bidi="en-US"/>
              </w:rPr>
              <w:t>e of the event (essential fact)</w:t>
            </w:r>
            <w:r w:rsidRPr="009973E1">
              <w:rPr>
                <w:sz w:val="26"/>
                <w:lang w:bidi="en-US"/>
              </w:rPr>
              <w:t xml:space="preserve"> about which the notice is drawn up (if applicable) </w:t>
            </w:r>
          </w:p>
        </w:tc>
        <w:tc>
          <w:tcPr>
            <w:tcW w:w="5245" w:type="dxa"/>
            <w:gridSpan w:val="3"/>
          </w:tcPr>
          <w:p w14:paraId="0BE08C60" w14:textId="77777777" w:rsidR="00D02937" w:rsidRPr="009973E1" w:rsidRDefault="00621236" w:rsidP="006424E1">
            <w:pPr>
              <w:widowControl w:val="0"/>
              <w:ind w:left="57"/>
              <w:rPr>
                <w:b/>
                <w:sz w:val="26"/>
                <w:szCs w:val="26"/>
              </w:rPr>
            </w:pPr>
            <w:r>
              <w:rPr>
                <w:b/>
                <w:sz w:val="26"/>
                <w:lang w:bidi="en-US"/>
              </w:rPr>
              <w:t>September 01, 2020</w:t>
            </w:r>
          </w:p>
        </w:tc>
      </w:tr>
      <w:tr w:rsidR="00137C8F" w:rsidRPr="009973E1" w14:paraId="2F66FD19" w14:textId="77777777" w:rsidTr="00FE6E08">
        <w:trPr>
          <w:trHeight w:val="20"/>
          <w:jc w:val="center"/>
        </w:trPr>
        <w:tc>
          <w:tcPr>
            <w:tcW w:w="10485" w:type="dxa"/>
            <w:gridSpan w:val="4"/>
            <w:tcBorders>
              <w:top w:val="single" w:sz="4" w:space="0" w:color="auto"/>
              <w:left w:val="single" w:sz="4" w:space="0" w:color="auto"/>
              <w:bottom w:val="single" w:sz="4" w:space="0" w:color="auto"/>
              <w:right w:val="single" w:sz="4" w:space="0" w:color="auto"/>
            </w:tcBorders>
          </w:tcPr>
          <w:p w14:paraId="067AC868" w14:textId="77777777" w:rsidR="00137C8F" w:rsidRPr="009973E1" w:rsidRDefault="00137C8F" w:rsidP="006424E1">
            <w:pPr>
              <w:widowControl w:val="0"/>
              <w:autoSpaceDE/>
              <w:autoSpaceDN/>
              <w:spacing w:after="60"/>
              <w:jc w:val="center"/>
              <w:rPr>
                <w:sz w:val="26"/>
                <w:szCs w:val="26"/>
              </w:rPr>
            </w:pPr>
            <w:r w:rsidRPr="009973E1">
              <w:rPr>
                <w:sz w:val="26"/>
                <w:lang w:bidi="en-US"/>
              </w:rPr>
              <w:t>2. Content of the Notice</w:t>
            </w:r>
          </w:p>
        </w:tc>
      </w:tr>
      <w:tr w:rsidR="00137C8F" w:rsidRPr="009973E1" w14:paraId="4EA2A38C" w14:textId="77777777" w:rsidTr="00FE6E08">
        <w:trPr>
          <w:trHeight w:val="20"/>
          <w:jc w:val="center"/>
        </w:trPr>
        <w:tc>
          <w:tcPr>
            <w:tcW w:w="10485" w:type="dxa"/>
            <w:gridSpan w:val="4"/>
            <w:tcBorders>
              <w:top w:val="single" w:sz="4" w:space="0" w:color="auto"/>
              <w:left w:val="single" w:sz="4" w:space="0" w:color="auto"/>
              <w:bottom w:val="single" w:sz="4" w:space="0" w:color="auto"/>
              <w:right w:val="single" w:sz="4" w:space="0" w:color="auto"/>
            </w:tcBorders>
          </w:tcPr>
          <w:p w14:paraId="1D086E38" w14:textId="77777777" w:rsidR="00424501" w:rsidRPr="009973E1" w:rsidRDefault="00D652A0" w:rsidP="006424E1">
            <w:pPr>
              <w:widowControl w:val="0"/>
              <w:autoSpaceDE/>
              <w:autoSpaceDN/>
              <w:ind w:left="112" w:right="252"/>
              <w:contextualSpacing/>
              <w:jc w:val="both"/>
              <w:rPr>
                <w:sz w:val="26"/>
                <w:szCs w:val="26"/>
              </w:rPr>
            </w:pPr>
            <w:r w:rsidRPr="009973E1">
              <w:rPr>
                <w:sz w:val="26"/>
                <w:lang w:bidi="en-US"/>
              </w:rPr>
              <w:t>2.1. Quorum of the session of the Board of Directors of the Issuer and the res</w:t>
            </w:r>
            <w:r w:rsidR="00D4457D">
              <w:rPr>
                <w:sz w:val="26"/>
                <w:lang w:bidi="en-US"/>
              </w:rPr>
              <w:t>ults of decision-making voting:</w:t>
            </w:r>
          </w:p>
          <w:p w14:paraId="67790E6B" w14:textId="77777777" w:rsidR="00424501" w:rsidRPr="009973E1" w:rsidRDefault="00424501" w:rsidP="006424E1">
            <w:pPr>
              <w:widowControl w:val="0"/>
              <w:autoSpaceDE/>
              <w:autoSpaceDN/>
              <w:ind w:left="112" w:right="252"/>
              <w:contextualSpacing/>
              <w:jc w:val="both"/>
              <w:rPr>
                <w:sz w:val="26"/>
                <w:szCs w:val="26"/>
              </w:rPr>
            </w:pPr>
            <w:r w:rsidRPr="009973E1">
              <w:rPr>
                <w:sz w:val="26"/>
                <w:lang w:bidi="en-US"/>
              </w:rPr>
              <w:t>The quorum of the meeting of the Board of Directors: 11 out of the 11 members of the Board of Directors participated in the meeting, the required quorum was present.</w:t>
            </w:r>
          </w:p>
          <w:p w14:paraId="2A2B01EE" w14:textId="77777777" w:rsidR="00424501" w:rsidRPr="009973E1" w:rsidRDefault="00424501" w:rsidP="006424E1">
            <w:pPr>
              <w:widowControl w:val="0"/>
              <w:autoSpaceDE/>
              <w:autoSpaceDN/>
              <w:ind w:left="112" w:right="252"/>
              <w:contextualSpacing/>
              <w:jc w:val="both"/>
              <w:rPr>
                <w:sz w:val="26"/>
                <w:szCs w:val="26"/>
              </w:rPr>
            </w:pPr>
            <w:r w:rsidRPr="009973E1">
              <w:rPr>
                <w:sz w:val="26"/>
                <w:lang w:bidi="en-US"/>
              </w:rPr>
              <w:t>Results of voting on the issues:</w:t>
            </w:r>
          </w:p>
          <w:p w14:paraId="4EF5BFE2" w14:textId="77777777" w:rsidR="00946CEA" w:rsidRPr="009973E1" w:rsidRDefault="008467FD" w:rsidP="0088600A">
            <w:pPr>
              <w:widowControl w:val="0"/>
              <w:autoSpaceDE/>
              <w:autoSpaceDN/>
              <w:ind w:left="112" w:right="57"/>
              <w:contextualSpacing/>
              <w:jc w:val="both"/>
              <w:rPr>
                <w:sz w:val="26"/>
                <w:szCs w:val="26"/>
              </w:rPr>
            </w:pPr>
            <w:r w:rsidRPr="009973E1">
              <w:rPr>
                <w:b/>
                <w:sz w:val="26"/>
                <w:lang w:bidi="en-US"/>
              </w:rPr>
              <w:t>ISSUE No. 1:</w:t>
            </w:r>
            <w:r w:rsidRPr="009973E1">
              <w:rPr>
                <w:sz w:val="26"/>
                <w:lang w:bidi="en-US"/>
              </w:rPr>
              <w:t xml:space="preserve"> FOR – 10, AGAINST – 0, ABSTAINED – 1;</w:t>
            </w:r>
          </w:p>
          <w:p w14:paraId="44CF1253" w14:textId="77777777" w:rsidR="000D7BE8" w:rsidRDefault="00BB44AD" w:rsidP="009B2182">
            <w:pPr>
              <w:widowControl w:val="0"/>
              <w:autoSpaceDE/>
              <w:autoSpaceDN/>
              <w:ind w:left="112" w:right="114"/>
              <w:contextualSpacing/>
              <w:jc w:val="both"/>
              <w:rPr>
                <w:sz w:val="26"/>
                <w:szCs w:val="26"/>
              </w:rPr>
            </w:pPr>
            <w:r w:rsidRPr="009973E1">
              <w:rPr>
                <w:b/>
                <w:sz w:val="26"/>
                <w:lang w:bidi="en-US"/>
              </w:rPr>
              <w:t>ISSUE No. 2:</w:t>
            </w:r>
            <w:r w:rsidRPr="009973E1">
              <w:rPr>
                <w:sz w:val="26"/>
                <w:lang w:bidi="en-US"/>
              </w:rPr>
              <w:t xml:space="preserve"> FOR – 11, AGAINST – 0, ABSTAINED – 0;</w:t>
            </w:r>
          </w:p>
          <w:p w14:paraId="56FED018" w14:textId="77777777" w:rsidR="00BB44AD" w:rsidRDefault="00BB44AD" w:rsidP="00BB44AD">
            <w:pPr>
              <w:widowControl w:val="0"/>
              <w:autoSpaceDE/>
              <w:autoSpaceDN/>
              <w:ind w:left="112" w:right="114"/>
              <w:contextualSpacing/>
              <w:jc w:val="both"/>
              <w:rPr>
                <w:sz w:val="26"/>
                <w:szCs w:val="26"/>
              </w:rPr>
            </w:pPr>
            <w:r w:rsidRPr="009973E1">
              <w:rPr>
                <w:b/>
                <w:sz w:val="26"/>
                <w:lang w:bidi="en-US"/>
              </w:rPr>
              <w:t>ISSUE No. 3:</w:t>
            </w:r>
            <w:r w:rsidRPr="009973E1">
              <w:rPr>
                <w:sz w:val="26"/>
                <w:lang w:bidi="en-US"/>
              </w:rPr>
              <w:t xml:space="preserve"> FOR – 11, AGAINST – 0, ABSTAINED – 0;</w:t>
            </w:r>
          </w:p>
          <w:p w14:paraId="08820FAD" w14:textId="77777777" w:rsidR="00BB44AD" w:rsidRDefault="00BB44AD" w:rsidP="00BB44AD">
            <w:pPr>
              <w:widowControl w:val="0"/>
              <w:autoSpaceDE/>
              <w:autoSpaceDN/>
              <w:ind w:left="112" w:right="114"/>
              <w:contextualSpacing/>
              <w:jc w:val="both"/>
              <w:rPr>
                <w:sz w:val="26"/>
                <w:szCs w:val="26"/>
              </w:rPr>
            </w:pPr>
            <w:r w:rsidRPr="009973E1">
              <w:rPr>
                <w:b/>
                <w:sz w:val="26"/>
                <w:lang w:bidi="en-US"/>
              </w:rPr>
              <w:t>ISSUE No. 4:</w:t>
            </w:r>
            <w:r w:rsidRPr="009973E1">
              <w:rPr>
                <w:sz w:val="26"/>
                <w:lang w:bidi="en-US"/>
              </w:rPr>
              <w:t xml:space="preserve"> FOR – 9, AGAINST – 0, ABSTAINED – 2;</w:t>
            </w:r>
          </w:p>
          <w:p w14:paraId="00A002FE" w14:textId="77777777" w:rsidR="00BB44AD" w:rsidRDefault="00BB44AD" w:rsidP="009B2182">
            <w:pPr>
              <w:widowControl w:val="0"/>
              <w:autoSpaceDE/>
              <w:autoSpaceDN/>
              <w:ind w:left="112" w:right="114"/>
              <w:contextualSpacing/>
              <w:jc w:val="both"/>
              <w:rPr>
                <w:sz w:val="26"/>
                <w:szCs w:val="26"/>
              </w:rPr>
            </w:pPr>
            <w:r w:rsidRPr="009973E1">
              <w:rPr>
                <w:b/>
                <w:sz w:val="26"/>
                <w:lang w:bidi="en-US"/>
              </w:rPr>
              <w:t>ISSUE No. 5:</w:t>
            </w:r>
            <w:r w:rsidRPr="009973E1">
              <w:rPr>
                <w:sz w:val="26"/>
                <w:lang w:bidi="en-US"/>
              </w:rPr>
              <w:t xml:space="preserve"> FOR – 11, AGAINST – 0, ABSTAINED – 0;</w:t>
            </w:r>
          </w:p>
          <w:p w14:paraId="159F8505" w14:textId="77777777" w:rsidR="00EB1DC5" w:rsidRDefault="00BB44AD" w:rsidP="009B2182">
            <w:pPr>
              <w:widowControl w:val="0"/>
              <w:autoSpaceDE/>
              <w:autoSpaceDN/>
              <w:ind w:left="112" w:right="114"/>
              <w:contextualSpacing/>
              <w:jc w:val="both"/>
              <w:rPr>
                <w:sz w:val="26"/>
                <w:szCs w:val="26"/>
              </w:rPr>
            </w:pPr>
            <w:r w:rsidRPr="009973E1">
              <w:rPr>
                <w:b/>
                <w:sz w:val="26"/>
                <w:lang w:bidi="en-US"/>
              </w:rPr>
              <w:t>ISSUE No. 6:</w:t>
            </w:r>
          </w:p>
          <w:p w14:paraId="23BED3E1" w14:textId="77777777" w:rsidR="00EB1DC5" w:rsidRPr="00F435AB" w:rsidRDefault="00EB1DC5" w:rsidP="00EB1DC5">
            <w:pPr>
              <w:widowControl w:val="0"/>
              <w:autoSpaceDE/>
              <w:autoSpaceDN/>
              <w:ind w:left="112" w:right="57"/>
              <w:contextualSpacing/>
              <w:jc w:val="both"/>
              <w:rPr>
                <w:sz w:val="24"/>
                <w:szCs w:val="24"/>
              </w:rPr>
            </w:pPr>
            <w:r w:rsidRPr="00F435AB">
              <w:rPr>
                <w:sz w:val="24"/>
                <w:lang w:bidi="en-US"/>
              </w:rPr>
              <w:t xml:space="preserve">Item </w:t>
            </w:r>
            <w:r w:rsidR="00621236">
              <w:rPr>
                <w:sz w:val="24"/>
                <w:lang w:bidi="en-US"/>
              </w:rPr>
              <w:t>No. </w:t>
            </w:r>
            <w:r w:rsidRPr="00F435AB">
              <w:rPr>
                <w:sz w:val="24"/>
                <w:lang w:bidi="en-US"/>
              </w:rPr>
              <w:t>1: FOR – 11, AGAINST – 0, ABSTAINED – 0;</w:t>
            </w:r>
          </w:p>
          <w:p w14:paraId="6AD33384" w14:textId="77777777" w:rsidR="00EB1DC5" w:rsidRDefault="00EB1DC5" w:rsidP="00EB1DC5">
            <w:pPr>
              <w:widowControl w:val="0"/>
              <w:autoSpaceDE/>
              <w:autoSpaceDN/>
              <w:ind w:left="112" w:right="114"/>
              <w:contextualSpacing/>
              <w:jc w:val="both"/>
              <w:rPr>
                <w:sz w:val="24"/>
                <w:szCs w:val="24"/>
              </w:rPr>
            </w:pPr>
            <w:r w:rsidRPr="00F435AB">
              <w:rPr>
                <w:sz w:val="24"/>
                <w:lang w:bidi="en-US"/>
              </w:rPr>
              <w:t>Item No.</w:t>
            </w:r>
            <w:r w:rsidR="00621236">
              <w:rPr>
                <w:sz w:val="24"/>
                <w:lang w:bidi="en-US"/>
              </w:rPr>
              <w:t> </w:t>
            </w:r>
            <w:r w:rsidRPr="00F435AB">
              <w:rPr>
                <w:sz w:val="24"/>
                <w:lang w:bidi="en-US"/>
              </w:rPr>
              <w:t>2: FOR – 11, AGAINST – 0, ABSTAINED – 0;</w:t>
            </w:r>
          </w:p>
          <w:p w14:paraId="436C502B" w14:textId="77777777" w:rsidR="00EB1DC5" w:rsidRDefault="00EB1DC5" w:rsidP="00EB1DC5">
            <w:pPr>
              <w:widowControl w:val="0"/>
              <w:autoSpaceDE/>
              <w:autoSpaceDN/>
              <w:ind w:left="112" w:right="114"/>
              <w:contextualSpacing/>
              <w:jc w:val="both"/>
              <w:rPr>
                <w:sz w:val="26"/>
                <w:szCs w:val="26"/>
              </w:rPr>
            </w:pPr>
            <w:r w:rsidRPr="009973E1">
              <w:rPr>
                <w:b/>
                <w:sz w:val="26"/>
                <w:lang w:bidi="en-US"/>
              </w:rPr>
              <w:t>ISSUE No. 7:</w:t>
            </w:r>
          </w:p>
          <w:p w14:paraId="2D4C5192" w14:textId="77777777" w:rsidR="00EB1DC5" w:rsidRPr="00F435AB" w:rsidRDefault="00EB1DC5" w:rsidP="00EB1DC5">
            <w:pPr>
              <w:widowControl w:val="0"/>
              <w:autoSpaceDE/>
              <w:autoSpaceDN/>
              <w:ind w:left="112" w:right="57"/>
              <w:contextualSpacing/>
              <w:jc w:val="both"/>
              <w:rPr>
                <w:sz w:val="24"/>
                <w:szCs w:val="24"/>
              </w:rPr>
            </w:pPr>
            <w:r w:rsidRPr="00F435AB">
              <w:rPr>
                <w:sz w:val="24"/>
                <w:lang w:bidi="en-US"/>
              </w:rPr>
              <w:t xml:space="preserve">Item </w:t>
            </w:r>
            <w:r w:rsidR="00621236">
              <w:rPr>
                <w:sz w:val="24"/>
                <w:lang w:bidi="en-US"/>
              </w:rPr>
              <w:t>No. </w:t>
            </w:r>
            <w:r w:rsidRPr="00F435AB">
              <w:rPr>
                <w:sz w:val="24"/>
                <w:lang w:bidi="en-US"/>
              </w:rPr>
              <w:t>1: FOR – 11, AGAINST – 0, ABSTAINED – 0;</w:t>
            </w:r>
          </w:p>
          <w:p w14:paraId="63E2209C" w14:textId="77777777" w:rsidR="00EB1DC5" w:rsidRDefault="00EB1DC5" w:rsidP="00EB1DC5">
            <w:pPr>
              <w:widowControl w:val="0"/>
              <w:autoSpaceDE/>
              <w:autoSpaceDN/>
              <w:ind w:left="112" w:right="114"/>
              <w:contextualSpacing/>
              <w:jc w:val="both"/>
              <w:rPr>
                <w:sz w:val="24"/>
                <w:szCs w:val="24"/>
              </w:rPr>
            </w:pPr>
            <w:r w:rsidRPr="00F435AB">
              <w:rPr>
                <w:sz w:val="24"/>
                <w:lang w:bidi="en-US"/>
              </w:rPr>
              <w:t>Item No.</w:t>
            </w:r>
            <w:r w:rsidR="00621236">
              <w:rPr>
                <w:sz w:val="24"/>
                <w:lang w:bidi="en-US"/>
              </w:rPr>
              <w:t> </w:t>
            </w:r>
            <w:r w:rsidRPr="00F435AB">
              <w:rPr>
                <w:sz w:val="24"/>
                <w:lang w:bidi="en-US"/>
              </w:rPr>
              <w:t>2: FOR – 11, AGAINST – 0, ABSTAINED – 0;</w:t>
            </w:r>
          </w:p>
          <w:p w14:paraId="7509E0F4" w14:textId="77777777" w:rsidR="00EB1DC5" w:rsidRDefault="00EB1DC5" w:rsidP="00EB1DC5">
            <w:pPr>
              <w:widowControl w:val="0"/>
              <w:autoSpaceDE/>
              <w:autoSpaceDN/>
              <w:ind w:left="112" w:right="114"/>
              <w:contextualSpacing/>
              <w:jc w:val="both"/>
              <w:rPr>
                <w:b/>
                <w:sz w:val="26"/>
                <w:szCs w:val="26"/>
              </w:rPr>
            </w:pPr>
            <w:r>
              <w:rPr>
                <w:sz w:val="24"/>
                <w:lang w:bidi="en-US"/>
              </w:rPr>
              <w:t>Item No.</w:t>
            </w:r>
            <w:r w:rsidR="00621236">
              <w:rPr>
                <w:sz w:val="24"/>
                <w:lang w:bidi="en-US"/>
              </w:rPr>
              <w:t> </w:t>
            </w:r>
            <w:r>
              <w:rPr>
                <w:sz w:val="24"/>
                <w:lang w:bidi="en-US"/>
              </w:rPr>
              <w:t>3: FOR – 11, AGAINST – 0, ABSTAINED – 0;</w:t>
            </w:r>
          </w:p>
          <w:p w14:paraId="1707DA24" w14:textId="77777777" w:rsidR="00BB44AD" w:rsidRDefault="00BB44AD" w:rsidP="00EB1DC5">
            <w:pPr>
              <w:widowControl w:val="0"/>
              <w:autoSpaceDE/>
              <w:autoSpaceDN/>
              <w:ind w:left="112" w:right="114"/>
              <w:contextualSpacing/>
              <w:jc w:val="both"/>
              <w:rPr>
                <w:sz w:val="26"/>
                <w:szCs w:val="26"/>
              </w:rPr>
            </w:pPr>
            <w:r w:rsidRPr="009973E1">
              <w:rPr>
                <w:b/>
                <w:sz w:val="26"/>
                <w:lang w:bidi="en-US"/>
              </w:rPr>
              <w:t>ISSUE No. 8:</w:t>
            </w:r>
            <w:r w:rsidRPr="009973E1">
              <w:rPr>
                <w:sz w:val="26"/>
                <w:lang w:bidi="en-US"/>
              </w:rPr>
              <w:t xml:space="preserve"> FOR – 9, AGAINST – 0, ABSTAINED – 2.</w:t>
            </w:r>
          </w:p>
          <w:p w14:paraId="23486754" w14:textId="77777777" w:rsidR="00BB44AD" w:rsidRPr="009973E1" w:rsidRDefault="00BB44AD" w:rsidP="00AA608A">
            <w:pPr>
              <w:widowControl w:val="0"/>
              <w:autoSpaceDE/>
              <w:autoSpaceDN/>
              <w:ind w:right="114"/>
              <w:contextualSpacing/>
              <w:jc w:val="both"/>
              <w:rPr>
                <w:sz w:val="26"/>
                <w:szCs w:val="26"/>
              </w:rPr>
            </w:pPr>
          </w:p>
          <w:p w14:paraId="2BB0C999" w14:textId="77777777" w:rsidR="00424501" w:rsidRPr="009973E1" w:rsidRDefault="00424501" w:rsidP="009B2182">
            <w:pPr>
              <w:widowControl w:val="0"/>
              <w:autoSpaceDE/>
              <w:autoSpaceDN/>
              <w:ind w:left="112" w:right="114"/>
              <w:contextualSpacing/>
              <w:jc w:val="both"/>
              <w:rPr>
                <w:sz w:val="26"/>
                <w:szCs w:val="26"/>
              </w:rPr>
            </w:pPr>
            <w:r w:rsidRPr="009973E1">
              <w:rPr>
                <w:sz w:val="26"/>
                <w:lang w:bidi="en-US"/>
              </w:rPr>
              <w:t>2.2. Contents of decisions approved by the Board of Directors of the Issuer:</w:t>
            </w:r>
          </w:p>
          <w:p w14:paraId="3832C262" w14:textId="77777777" w:rsidR="006319DD" w:rsidRPr="009973E1" w:rsidRDefault="006319DD" w:rsidP="009B2182">
            <w:pPr>
              <w:widowControl w:val="0"/>
              <w:autoSpaceDE/>
              <w:autoSpaceDN/>
              <w:ind w:left="112" w:right="114"/>
              <w:contextualSpacing/>
              <w:jc w:val="both"/>
              <w:rPr>
                <w:b/>
                <w:sz w:val="26"/>
                <w:szCs w:val="26"/>
              </w:rPr>
            </w:pPr>
          </w:p>
          <w:p w14:paraId="0E57EE3D" w14:textId="77777777" w:rsidR="005078C5" w:rsidRPr="00D4457D" w:rsidRDefault="005078C5" w:rsidP="0044286B">
            <w:pPr>
              <w:pStyle w:val="ac"/>
              <w:ind w:left="112" w:right="114" w:firstLine="0"/>
              <w:rPr>
                <w:b/>
                <w:bCs/>
                <w:sz w:val="26"/>
                <w:szCs w:val="26"/>
                <w:lang w:val="en-US" w:eastAsia="ar-SA"/>
              </w:rPr>
            </w:pPr>
            <w:r w:rsidRPr="005078C5">
              <w:rPr>
                <w:b/>
                <w:sz w:val="26"/>
                <w:lang w:val="en-US" w:bidi="en-US"/>
              </w:rPr>
              <w:t>ISSUE No. 1: On approval of the Work Plan of the Board of Directors of the Compa</w:t>
            </w:r>
            <w:r w:rsidR="00621236">
              <w:rPr>
                <w:b/>
                <w:sz w:val="26"/>
                <w:lang w:val="en-US" w:bidi="en-US"/>
              </w:rPr>
              <w:t>ny for 2020–2021 corporate year</w:t>
            </w:r>
          </w:p>
          <w:p w14:paraId="5E5B5C52" w14:textId="77777777" w:rsidR="005078C5" w:rsidRPr="005078C5" w:rsidRDefault="005078C5" w:rsidP="005078C5">
            <w:pPr>
              <w:pStyle w:val="ac"/>
              <w:ind w:left="112" w:right="114" w:firstLine="0"/>
              <w:rPr>
                <w:bCs/>
                <w:sz w:val="26"/>
                <w:szCs w:val="26"/>
                <w:lang w:eastAsia="ar-SA"/>
              </w:rPr>
            </w:pPr>
            <w:r w:rsidRPr="005078C5">
              <w:rPr>
                <w:sz w:val="26"/>
                <w:lang w:val="en-US" w:bidi="en-US"/>
              </w:rPr>
              <w:t xml:space="preserve">Approve the Work Plan of the Board of Directors of IDGC of North-West, PJSC </w:t>
            </w:r>
            <w:r w:rsidRPr="005078C5">
              <w:rPr>
                <w:sz w:val="26"/>
                <w:lang w:val="en-US" w:bidi="en-US"/>
              </w:rPr>
              <w:br/>
              <w:t>for 2020</w:t>
            </w:r>
            <w:r w:rsidR="00621236">
              <w:rPr>
                <w:sz w:val="26"/>
                <w:lang w:val="en-US" w:bidi="en-US"/>
              </w:rPr>
              <w:t>–</w:t>
            </w:r>
            <w:r w:rsidRPr="005078C5">
              <w:rPr>
                <w:sz w:val="26"/>
                <w:lang w:val="en-US" w:bidi="en-US"/>
              </w:rPr>
              <w:t xml:space="preserve">2021 corporate year in accordance with Appendix No. 1 to this decision of the Board of </w:t>
            </w:r>
            <w:r w:rsidRPr="005078C5">
              <w:rPr>
                <w:sz w:val="26"/>
                <w:lang w:val="en-US" w:bidi="en-US"/>
              </w:rPr>
              <w:lastRenderedPageBreak/>
              <w:t>Directors of the Company.</w:t>
            </w:r>
          </w:p>
          <w:p w14:paraId="71F19E89" w14:textId="77777777" w:rsidR="00553A01" w:rsidRDefault="00553A01" w:rsidP="009B2182">
            <w:pPr>
              <w:widowControl w:val="0"/>
              <w:autoSpaceDE/>
              <w:autoSpaceDN/>
              <w:ind w:left="112" w:right="114"/>
              <w:contextualSpacing/>
              <w:jc w:val="both"/>
              <w:rPr>
                <w:b/>
                <w:sz w:val="26"/>
                <w:szCs w:val="26"/>
              </w:rPr>
            </w:pPr>
            <w:r w:rsidRPr="009973E1">
              <w:rPr>
                <w:b/>
                <w:sz w:val="26"/>
                <w:lang w:bidi="en-US"/>
              </w:rPr>
              <w:t>Decision taken.</w:t>
            </w:r>
          </w:p>
          <w:p w14:paraId="5D5BEB6C" w14:textId="77777777" w:rsidR="005209AD" w:rsidRDefault="005209AD" w:rsidP="009B2182">
            <w:pPr>
              <w:widowControl w:val="0"/>
              <w:autoSpaceDE/>
              <w:autoSpaceDN/>
              <w:ind w:left="112" w:right="114"/>
              <w:contextualSpacing/>
              <w:jc w:val="both"/>
              <w:rPr>
                <w:b/>
                <w:sz w:val="26"/>
                <w:szCs w:val="26"/>
              </w:rPr>
            </w:pPr>
          </w:p>
          <w:p w14:paraId="2A637F9A" w14:textId="77777777" w:rsidR="005209AD" w:rsidRPr="005209AD" w:rsidRDefault="005209AD" w:rsidP="005209AD">
            <w:pPr>
              <w:widowControl w:val="0"/>
              <w:autoSpaceDE/>
              <w:autoSpaceDN/>
              <w:ind w:left="112" w:right="114"/>
              <w:contextualSpacing/>
              <w:jc w:val="both"/>
              <w:rPr>
                <w:b/>
                <w:sz w:val="26"/>
                <w:szCs w:val="26"/>
              </w:rPr>
            </w:pPr>
            <w:r w:rsidRPr="005209AD">
              <w:rPr>
                <w:b/>
                <w:sz w:val="26"/>
                <w:lang w:bidi="en-US"/>
              </w:rPr>
              <w:t>ISSUE No. 2: On consideration of the report of General Director of IDGC of North-West, PJSC on implementation of the decisions taken at sessions of the Bo</w:t>
            </w:r>
            <w:r w:rsidR="00621236">
              <w:rPr>
                <w:b/>
                <w:sz w:val="26"/>
                <w:lang w:bidi="en-US"/>
              </w:rPr>
              <w:t>ard of Directors of the Company</w:t>
            </w:r>
          </w:p>
          <w:p w14:paraId="462309F7" w14:textId="77777777" w:rsidR="005209AD" w:rsidRPr="005209AD" w:rsidRDefault="005209AD" w:rsidP="005209AD">
            <w:pPr>
              <w:widowControl w:val="0"/>
              <w:autoSpaceDE/>
              <w:autoSpaceDN/>
              <w:ind w:left="112" w:right="114"/>
              <w:contextualSpacing/>
              <w:jc w:val="both"/>
              <w:rPr>
                <w:bCs/>
                <w:sz w:val="26"/>
                <w:szCs w:val="26"/>
              </w:rPr>
            </w:pPr>
            <w:r>
              <w:rPr>
                <w:sz w:val="26"/>
                <w:lang w:bidi="en-US"/>
              </w:rPr>
              <w:t>1. Take under advisement the report of the General Director on implementation of the decisions taken at sessions of the Board of Directors of the Company in accordance with Appendix No.</w:t>
            </w:r>
            <w:r w:rsidR="00D4457D" w:rsidRPr="00D4457D">
              <w:rPr>
                <w:sz w:val="26"/>
                <w:lang w:bidi="en-US"/>
              </w:rPr>
              <w:t> </w:t>
            </w:r>
            <w:r>
              <w:rPr>
                <w:sz w:val="26"/>
                <w:lang w:bidi="en-US"/>
              </w:rPr>
              <w:t>2 to this decision of the Board of Directors of the Company.</w:t>
            </w:r>
          </w:p>
          <w:p w14:paraId="49422C76" w14:textId="77777777" w:rsidR="005209AD" w:rsidRPr="005209AD" w:rsidRDefault="005209AD" w:rsidP="005209AD">
            <w:pPr>
              <w:widowControl w:val="0"/>
              <w:autoSpaceDE/>
              <w:autoSpaceDN/>
              <w:ind w:left="112" w:right="114"/>
              <w:contextualSpacing/>
              <w:jc w:val="both"/>
              <w:rPr>
                <w:bCs/>
                <w:sz w:val="26"/>
                <w:szCs w:val="26"/>
              </w:rPr>
            </w:pPr>
            <w:r>
              <w:rPr>
                <w:sz w:val="26"/>
                <w:lang w:bidi="en-US"/>
              </w:rPr>
              <w:t>2. Consider the instruction of the Board of Directors of the Company dated 01.04.2019 (Minutes No.</w:t>
            </w:r>
            <w:r w:rsidR="00D4457D" w:rsidRPr="00D4457D">
              <w:rPr>
                <w:sz w:val="26"/>
                <w:lang w:bidi="en-US"/>
              </w:rPr>
              <w:t> </w:t>
            </w:r>
            <w:r>
              <w:rPr>
                <w:sz w:val="26"/>
                <w:lang w:bidi="en-US"/>
              </w:rPr>
              <w:t>313/26) to the Sole Executive Body of the Company on issue No.</w:t>
            </w:r>
            <w:r w:rsidR="00D4457D" w:rsidRPr="00D4457D">
              <w:rPr>
                <w:sz w:val="26"/>
                <w:lang w:bidi="en-US"/>
              </w:rPr>
              <w:t> </w:t>
            </w:r>
            <w:r>
              <w:rPr>
                <w:sz w:val="26"/>
                <w:lang w:bidi="en-US"/>
              </w:rPr>
              <w:t>4 fulfilled.</w:t>
            </w:r>
          </w:p>
          <w:p w14:paraId="0AB07BA5" w14:textId="77777777" w:rsidR="005209AD" w:rsidRPr="005209AD" w:rsidRDefault="005209AD" w:rsidP="005209AD">
            <w:pPr>
              <w:widowControl w:val="0"/>
              <w:autoSpaceDE/>
              <w:autoSpaceDN/>
              <w:ind w:left="112" w:right="114"/>
              <w:contextualSpacing/>
              <w:jc w:val="both"/>
              <w:rPr>
                <w:bCs/>
                <w:sz w:val="26"/>
                <w:szCs w:val="26"/>
              </w:rPr>
            </w:pPr>
            <w:r>
              <w:rPr>
                <w:sz w:val="26"/>
                <w:lang w:bidi="en-US"/>
              </w:rPr>
              <w:t>3. Deem invalid item 2.3 of the decision of the Board of Directors of the Company</w:t>
            </w:r>
            <w:r w:rsidR="00D4457D" w:rsidRPr="00D4457D">
              <w:rPr>
                <w:sz w:val="26"/>
                <w:lang w:bidi="en-US"/>
              </w:rPr>
              <w:t xml:space="preserve"> </w:t>
            </w:r>
            <w:r>
              <w:rPr>
                <w:sz w:val="26"/>
                <w:lang w:bidi="en-US"/>
              </w:rPr>
              <w:t>on issue No.</w:t>
            </w:r>
            <w:r w:rsidR="00D4457D" w:rsidRPr="00D4457D">
              <w:rPr>
                <w:sz w:val="26"/>
                <w:lang w:bidi="en-US"/>
              </w:rPr>
              <w:t> </w:t>
            </w:r>
            <w:r>
              <w:rPr>
                <w:sz w:val="26"/>
                <w:lang w:bidi="en-US"/>
              </w:rPr>
              <w:t>1 dated February 25, 2019 (minutes No.</w:t>
            </w:r>
            <w:r w:rsidR="00D4457D" w:rsidRPr="00D4457D">
              <w:rPr>
                <w:sz w:val="26"/>
                <w:lang w:bidi="en-US"/>
              </w:rPr>
              <w:t> </w:t>
            </w:r>
            <w:r>
              <w:rPr>
                <w:sz w:val="26"/>
                <w:lang w:bidi="en-US"/>
              </w:rPr>
              <w:t>308/21) as amended by the decision of item</w:t>
            </w:r>
            <w:r w:rsidR="00D4457D" w:rsidRPr="00D4457D">
              <w:rPr>
                <w:sz w:val="26"/>
                <w:lang w:bidi="en-US"/>
              </w:rPr>
              <w:t> </w:t>
            </w:r>
            <w:r>
              <w:rPr>
                <w:sz w:val="26"/>
                <w:lang w:bidi="en-US"/>
              </w:rPr>
              <w:t>2 on issue No.</w:t>
            </w:r>
            <w:r w:rsidR="00D4457D" w:rsidRPr="00D4457D">
              <w:rPr>
                <w:sz w:val="26"/>
                <w:lang w:bidi="en-US"/>
              </w:rPr>
              <w:t> </w:t>
            </w:r>
            <w:r>
              <w:rPr>
                <w:sz w:val="26"/>
                <w:lang w:bidi="en-US"/>
              </w:rPr>
              <w:t>4 dated September 30, 2019 (minutes No.</w:t>
            </w:r>
            <w:r w:rsidR="00D4457D" w:rsidRPr="00D4457D">
              <w:rPr>
                <w:sz w:val="26"/>
                <w:lang w:bidi="en-US"/>
              </w:rPr>
              <w:t> </w:t>
            </w:r>
            <w:r>
              <w:rPr>
                <w:sz w:val="26"/>
                <w:lang w:bidi="en-US"/>
              </w:rPr>
              <w:t>334/11)</w:t>
            </w:r>
            <w:r w:rsidR="00621236">
              <w:rPr>
                <w:sz w:val="26"/>
                <w:lang w:bidi="en-US"/>
              </w:rPr>
              <w:t>.</w:t>
            </w:r>
          </w:p>
          <w:p w14:paraId="2F841513" w14:textId="77777777" w:rsidR="005209AD" w:rsidRDefault="005209AD" w:rsidP="005209AD">
            <w:pPr>
              <w:widowControl w:val="0"/>
              <w:autoSpaceDE/>
              <w:autoSpaceDN/>
              <w:ind w:left="112" w:right="114"/>
              <w:contextualSpacing/>
              <w:jc w:val="both"/>
              <w:rPr>
                <w:b/>
                <w:sz w:val="26"/>
                <w:szCs w:val="26"/>
              </w:rPr>
            </w:pPr>
            <w:r w:rsidRPr="009973E1">
              <w:rPr>
                <w:b/>
                <w:sz w:val="26"/>
                <w:lang w:bidi="en-US"/>
              </w:rPr>
              <w:t>Decision taken.</w:t>
            </w:r>
          </w:p>
          <w:p w14:paraId="79295337" w14:textId="77777777" w:rsidR="00413023" w:rsidRDefault="00413023" w:rsidP="00413023">
            <w:pPr>
              <w:widowControl w:val="0"/>
              <w:autoSpaceDE/>
              <w:autoSpaceDN/>
              <w:ind w:right="114"/>
              <w:contextualSpacing/>
              <w:jc w:val="both"/>
              <w:rPr>
                <w:b/>
                <w:sz w:val="26"/>
                <w:szCs w:val="26"/>
              </w:rPr>
            </w:pPr>
          </w:p>
          <w:p w14:paraId="416A529A" w14:textId="77777777" w:rsidR="00413023" w:rsidRPr="00413023" w:rsidRDefault="00413023" w:rsidP="00413023">
            <w:pPr>
              <w:widowControl w:val="0"/>
              <w:autoSpaceDE/>
              <w:autoSpaceDN/>
              <w:ind w:left="112" w:right="114"/>
              <w:contextualSpacing/>
              <w:jc w:val="both"/>
              <w:rPr>
                <w:b/>
                <w:sz w:val="26"/>
                <w:szCs w:val="26"/>
              </w:rPr>
            </w:pPr>
            <w:r w:rsidRPr="00413023">
              <w:rPr>
                <w:b/>
                <w:sz w:val="26"/>
                <w:lang w:bidi="en-US"/>
              </w:rPr>
              <w:t>ISSUE </w:t>
            </w:r>
            <w:r w:rsidR="002061CF" w:rsidRPr="00413023">
              <w:rPr>
                <w:b/>
                <w:sz w:val="26"/>
                <w:lang w:bidi="en-US"/>
              </w:rPr>
              <w:t>No</w:t>
            </w:r>
            <w:r w:rsidRPr="00413023">
              <w:rPr>
                <w:b/>
                <w:sz w:val="26"/>
                <w:lang w:bidi="en-US"/>
              </w:rPr>
              <w:t xml:space="preserve">. 3: Report of the Sole Executive Body of the Company on provision for </w:t>
            </w:r>
            <w:r w:rsidR="002061CF">
              <w:rPr>
                <w:b/>
                <w:sz w:val="26"/>
                <w:lang w:bidi="en-US"/>
              </w:rPr>
              <w:t>insurance protection in Q2 2020</w:t>
            </w:r>
          </w:p>
          <w:p w14:paraId="26EFADE5" w14:textId="77777777" w:rsidR="00413023" w:rsidRPr="00413023" w:rsidRDefault="00413023" w:rsidP="00413023">
            <w:pPr>
              <w:widowControl w:val="0"/>
              <w:autoSpaceDE/>
              <w:autoSpaceDN/>
              <w:ind w:left="112" w:right="114"/>
              <w:contextualSpacing/>
              <w:jc w:val="both"/>
              <w:rPr>
                <w:bCs/>
                <w:sz w:val="26"/>
                <w:szCs w:val="26"/>
              </w:rPr>
            </w:pPr>
            <w:r w:rsidRPr="00413023">
              <w:rPr>
                <w:sz w:val="26"/>
                <w:lang w:bidi="en-US"/>
              </w:rPr>
              <w:t>Take under advisement the report of the Sole Executive Body of the Company on provision off insurance protection of the Company in Q2 2020 in accordance with</w:t>
            </w:r>
            <w:r w:rsidR="00D4457D" w:rsidRPr="00D4457D">
              <w:rPr>
                <w:sz w:val="26"/>
                <w:lang w:bidi="en-US"/>
              </w:rPr>
              <w:t xml:space="preserve"> </w:t>
            </w:r>
            <w:r w:rsidRPr="00413023">
              <w:rPr>
                <w:sz w:val="26"/>
                <w:lang w:bidi="en-US"/>
              </w:rPr>
              <w:t>Appendix No</w:t>
            </w:r>
            <w:r w:rsidR="00D4457D" w:rsidRPr="00D4457D">
              <w:rPr>
                <w:sz w:val="26"/>
                <w:lang w:bidi="en-US"/>
              </w:rPr>
              <w:t>. </w:t>
            </w:r>
            <w:r w:rsidRPr="00413023">
              <w:rPr>
                <w:sz w:val="26"/>
                <w:lang w:bidi="en-US"/>
              </w:rPr>
              <w:t>3 to this decision of the Board of Directors of the Company.</w:t>
            </w:r>
          </w:p>
          <w:p w14:paraId="53EEFCC3" w14:textId="77777777" w:rsidR="005209AD" w:rsidRPr="00413023" w:rsidRDefault="00413023" w:rsidP="009B2182">
            <w:pPr>
              <w:widowControl w:val="0"/>
              <w:autoSpaceDE/>
              <w:autoSpaceDN/>
              <w:ind w:left="112" w:right="114"/>
              <w:contextualSpacing/>
              <w:jc w:val="both"/>
              <w:rPr>
                <w:sz w:val="26"/>
                <w:szCs w:val="26"/>
              </w:rPr>
            </w:pPr>
            <w:r w:rsidRPr="009973E1">
              <w:rPr>
                <w:b/>
                <w:sz w:val="26"/>
                <w:lang w:bidi="en-US"/>
              </w:rPr>
              <w:t>Decision taken.</w:t>
            </w:r>
          </w:p>
          <w:p w14:paraId="1263A520" w14:textId="77777777" w:rsidR="005209AD" w:rsidRDefault="005209AD" w:rsidP="009B2182">
            <w:pPr>
              <w:widowControl w:val="0"/>
              <w:autoSpaceDE/>
              <w:autoSpaceDN/>
              <w:ind w:left="112" w:right="114"/>
              <w:contextualSpacing/>
              <w:jc w:val="both"/>
              <w:rPr>
                <w:b/>
                <w:sz w:val="26"/>
                <w:szCs w:val="26"/>
              </w:rPr>
            </w:pPr>
          </w:p>
          <w:p w14:paraId="13C27FC4" w14:textId="77777777" w:rsidR="00D1700F" w:rsidRPr="00D1700F" w:rsidRDefault="00D1700F" w:rsidP="00D1700F">
            <w:pPr>
              <w:widowControl w:val="0"/>
              <w:autoSpaceDE/>
              <w:autoSpaceDN/>
              <w:ind w:left="112" w:right="114"/>
              <w:contextualSpacing/>
              <w:jc w:val="both"/>
              <w:rPr>
                <w:b/>
                <w:sz w:val="26"/>
                <w:szCs w:val="26"/>
              </w:rPr>
            </w:pPr>
            <w:r w:rsidRPr="00D1700F">
              <w:rPr>
                <w:b/>
                <w:sz w:val="26"/>
                <w:lang w:bidi="en-US"/>
              </w:rPr>
              <w:t>ISSUE No. 4: On approval of the list of priority anti-crisis measures of the Company in</w:t>
            </w:r>
            <w:r w:rsidR="002061CF">
              <w:rPr>
                <w:b/>
                <w:sz w:val="26"/>
                <w:lang w:bidi="en-US"/>
              </w:rPr>
              <w:t xml:space="preserve"> the current economic situation</w:t>
            </w:r>
          </w:p>
          <w:p w14:paraId="27AC2C17" w14:textId="77777777" w:rsidR="00D1700F" w:rsidRPr="00D1700F" w:rsidRDefault="00D1700F" w:rsidP="00D1700F">
            <w:pPr>
              <w:widowControl w:val="0"/>
              <w:autoSpaceDE/>
              <w:autoSpaceDN/>
              <w:ind w:left="112" w:right="114"/>
              <w:contextualSpacing/>
              <w:jc w:val="both"/>
              <w:rPr>
                <w:bCs/>
                <w:sz w:val="26"/>
                <w:szCs w:val="26"/>
              </w:rPr>
            </w:pPr>
            <w:r w:rsidRPr="00D1700F">
              <w:rPr>
                <w:sz w:val="26"/>
                <w:lang w:bidi="en-US"/>
              </w:rPr>
              <w:t>1. Approve the list of priority anti-crisis measures in the current economic situation in accordance with Appendix No. 4 to this decision of the Board of Directors of the Company.</w:t>
            </w:r>
          </w:p>
          <w:p w14:paraId="13243671" w14:textId="77777777" w:rsidR="005209AD" w:rsidRPr="00D1700F" w:rsidRDefault="00D1700F" w:rsidP="00D1700F">
            <w:pPr>
              <w:widowControl w:val="0"/>
              <w:autoSpaceDE/>
              <w:autoSpaceDN/>
              <w:ind w:left="112" w:right="114"/>
              <w:contextualSpacing/>
              <w:jc w:val="both"/>
              <w:rPr>
                <w:sz w:val="26"/>
                <w:szCs w:val="26"/>
              </w:rPr>
            </w:pPr>
            <w:r>
              <w:rPr>
                <w:sz w:val="26"/>
                <w:lang w:bidi="en-US"/>
              </w:rPr>
              <w:t>2. Approve indicators for 2020 in accordance with Appendix</w:t>
            </w:r>
            <w:r w:rsidR="00D4457D" w:rsidRPr="00D4457D">
              <w:rPr>
                <w:sz w:val="26"/>
                <w:lang w:bidi="en-US"/>
              </w:rPr>
              <w:t> </w:t>
            </w:r>
            <w:r>
              <w:rPr>
                <w:sz w:val="26"/>
                <w:lang w:bidi="en-US"/>
              </w:rPr>
              <w:t>No.</w:t>
            </w:r>
            <w:r w:rsidR="00D4457D" w:rsidRPr="00D4457D">
              <w:rPr>
                <w:sz w:val="26"/>
                <w:lang w:bidi="en-US"/>
              </w:rPr>
              <w:t> </w:t>
            </w:r>
            <w:r>
              <w:rPr>
                <w:sz w:val="26"/>
                <w:lang w:bidi="en-US"/>
              </w:rPr>
              <w:t>5 to this decision of the Board of Directors of the Company.</w:t>
            </w:r>
          </w:p>
          <w:p w14:paraId="6F49367C" w14:textId="77777777" w:rsidR="00D1700F" w:rsidRPr="00413023" w:rsidRDefault="00D1700F" w:rsidP="00D1700F">
            <w:pPr>
              <w:widowControl w:val="0"/>
              <w:autoSpaceDE/>
              <w:autoSpaceDN/>
              <w:ind w:left="112" w:right="114"/>
              <w:contextualSpacing/>
              <w:jc w:val="both"/>
              <w:rPr>
                <w:sz w:val="26"/>
                <w:szCs w:val="26"/>
              </w:rPr>
            </w:pPr>
            <w:r w:rsidRPr="009973E1">
              <w:rPr>
                <w:b/>
                <w:sz w:val="26"/>
                <w:lang w:bidi="en-US"/>
              </w:rPr>
              <w:t>Decision taken.</w:t>
            </w:r>
          </w:p>
          <w:p w14:paraId="66BC1E0B" w14:textId="77777777" w:rsidR="005209AD" w:rsidRDefault="005209AD" w:rsidP="009B2182">
            <w:pPr>
              <w:widowControl w:val="0"/>
              <w:autoSpaceDE/>
              <w:autoSpaceDN/>
              <w:ind w:left="112" w:right="114"/>
              <w:contextualSpacing/>
              <w:jc w:val="both"/>
              <w:rPr>
                <w:b/>
                <w:sz w:val="26"/>
                <w:szCs w:val="26"/>
              </w:rPr>
            </w:pPr>
          </w:p>
          <w:p w14:paraId="59D97485" w14:textId="77777777" w:rsidR="00011734" w:rsidRPr="00011734" w:rsidRDefault="00011734" w:rsidP="00011734">
            <w:pPr>
              <w:widowControl w:val="0"/>
              <w:autoSpaceDE/>
              <w:autoSpaceDN/>
              <w:ind w:left="112" w:right="114"/>
              <w:contextualSpacing/>
              <w:jc w:val="both"/>
              <w:rPr>
                <w:b/>
                <w:sz w:val="26"/>
                <w:szCs w:val="26"/>
              </w:rPr>
            </w:pPr>
            <w:r w:rsidRPr="00011734">
              <w:rPr>
                <w:b/>
                <w:sz w:val="26"/>
                <w:lang w:bidi="en-US"/>
              </w:rPr>
              <w:t>ISSUE No.</w:t>
            </w:r>
            <w:r w:rsidR="002061CF">
              <w:rPr>
                <w:b/>
                <w:sz w:val="26"/>
                <w:lang w:bidi="en-US"/>
              </w:rPr>
              <w:t> </w:t>
            </w:r>
            <w:r w:rsidRPr="00011734">
              <w:rPr>
                <w:b/>
                <w:sz w:val="26"/>
                <w:lang w:bidi="en-US"/>
              </w:rPr>
              <w:t>5: On approval of IDGC of North-West, PJSC executive staff organizational structure</w:t>
            </w:r>
          </w:p>
          <w:p w14:paraId="0657FB12" w14:textId="77777777" w:rsidR="00011734" w:rsidRPr="00011734" w:rsidRDefault="00011734" w:rsidP="00011734">
            <w:pPr>
              <w:widowControl w:val="0"/>
              <w:autoSpaceDE/>
              <w:autoSpaceDN/>
              <w:ind w:left="112" w:right="114"/>
              <w:contextualSpacing/>
              <w:jc w:val="both"/>
              <w:rPr>
                <w:bCs/>
                <w:sz w:val="26"/>
                <w:szCs w:val="26"/>
              </w:rPr>
            </w:pPr>
            <w:r w:rsidRPr="00011734">
              <w:rPr>
                <w:sz w:val="26"/>
                <w:lang w:bidi="en-US"/>
              </w:rPr>
              <w:t>1. Approve organizational structure of the executive apparatus of the Company in accordance with Appendix No.</w:t>
            </w:r>
            <w:r w:rsidR="00D4457D" w:rsidRPr="00D4457D">
              <w:rPr>
                <w:sz w:val="26"/>
                <w:lang w:bidi="en-US"/>
              </w:rPr>
              <w:t> </w:t>
            </w:r>
            <w:r w:rsidRPr="00011734">
              <w:rPr>
                <w:sz w:val="26"/>
                <w:lang w:bidi="en-US"/>
              </w:rPr>
              <w:t>6 to the decision of the Board of Directors of the Company and enact it subject to the terms stipulated by the Russian Federation legislation in case of amendment to or termination of employment contracts with workers.</w:t>
            </w:r>
          </w:p>
          <w:p w14:paraId="78479277" w14:textId="77777777" w:rsidR="00011734" w:rsidRPr="00011734" w:rsidRDefault="00011734" w:rsidP="00011734">
            <w:pPr>
              <w:widowControl w:val="0"/>
              <w:autoSpaceDE/>
              <w:autoSpaceDN/>
              <w:ind w:left="112" w:right="114"/>
              <w:contextualSpacing/>
              <w:jc w:val="both"/>
              <w:rPr>
                <w:sz w:val="26"/>
                <w:szCs w:val="26"/>
              </w:rPr>
            </w:pPr>
            <w:r w:rsidRPr="00011734">
              <w:rPr>
                <w:sz w:val="26"/>
                <w:lang w:bidi="en-US"/>
              </w:rPr>
              <w:t>2. Deem invalid the Company’s executive apparatus organizational structure approved by decision of the Board of Directors of the Company on December 18, 2019 (Minutes No.</w:t>
            </w:r>
            <w:r w:rsidR="00D4457D" w:rsidRPr="00D4457D">
              <w:rPr>
                <w:sz w:val="26"/>
                <w:lang w:bidi="en-US"/>
              </w:rPr>
              <w:t> </w:t>
            </w:r>
            <w:r w:rsidRPr="00011734">
              <w:rPr>
                <w:sz w:val="26"/>
                <w:lang w:bidi="en-US"/>
              </w:rPr>
              <w:t>340/17) from the date when the Company’s executive apparatus organizational structure is enacted.</w:t>
            </w:r>
          </w:p>
          <w:p w14:paraId="6CCAD085" w14:textId="77777777" w:rsidR="00011734" w:rsidRPr="00413023" w:rsidRDefault="00011734" w:rsidP="00011734">
            <w:pPr>
              <w:widowControl w:val="0"/>
              <w:autoSpaceDE/>
              <w:autoSpaceDN/>
              <w:ind w:left="112" w:right="114"/>
              <w:contextualSpacing/>
              <w:jc w:val="both"/>
              <w:rPr>
                <w:sz w:val="26"/>
                <w:szCs w:val="26"/>
              </w:rPr>
            </w:pPr>
            <w:r w:rsidRPr="009973E1">
              <w:rPr>
                <w:b/>
                <w:sz w:val="26"/>
                <w:lang w:bidi="en-US"/>
              </w:rPr>
              <w:t>Decision taken.</w:t>
            </w:r>
          </w:p>
          <w:p w14:paraId="3BAE70BC" w14:textId="77777777" w:rsidR="005209AD" w:rsidRDefault="005209AD" w:rsidP="009B2182">
            <w:pPr>
              <w:widowControl w:val="0"/>
              <w:autoSpaceDE/>
              <w:autoSpaceDN/>
              <w:ind w:left="112" w:right="114"/>
              <w:contextualSpacing/>
              <w:jc w:val="both"/>
              <w:rPr>
                <w:b/>
                <w:sz w:val="26"/>
                <w:szCs w:val="26"/>
              </w:rPr>
            </w:pPr>
          </w:p>
          <w:p w14:paraId="2E279DDC" w14:textId="77777777" w:rsidR="00F0230D" w:rsidRPr="00F0230D" w:rsidRDefault="00F0230D" w:rsidP="00F0230D">
            <w:pPr>
              <w:widowControl w:val="0"/>
              <w:autoSpaceDE/>
              <w:autoSpaceDN/>
              <w:ind w:left="112" w:right="114"/>
              <w:contextualSpacing/>
              <w:jc w:val="both"/>
              <w:rPr>
                <w:b/>
                <w:sz w:val="26"/>
                <w:szCs w:val="26"/>
              </w:rPr>
            </w:pPr>
            <w:r w:rsidRPr="00F0230D">
              <w:rPr>
                <w:b/>
                <w:sz w:val="26"/>
                <w:lang w:bidi="en-US"/>
              </w:rPr>
              <w:t xml:space="preserve">ISSUE No. 6: On approval of candidates for certain positions within the Company determined by the Board of Directors of the </w:t>
            </w:r>
            <w:r w:rsidR="007553B1">
              <w:rPr>
                <w:b/>
                <w:sz w:val="26"/>
                <w:lang w:bidi="en-US"/>
              </w:rPr>
              <w:t>Company</w:t>
            </w:r>
          </w:p>
          <w:p w14:paraId="40DFD84A" w14:textId="77777777" w:rsidR="00F0230D" w:rsidRPr="00F0230D" w:rsidRDefault="00F0230D" w:rsidP="00F0230D">
            <w:pPr>
              <w:widowControl w:val="0"/>
              <w:autoSpaceDE/>
              <w:autoSpaceDN/>
              <w:ind w:left="112" w:right="114"/>
              <w:contextualSpacing/>
              <w:jc w:val="both"/>
              <w:rPr>
                <w:bCs/>
                <w:sz w:val="26"/>
                <w:szCs w:val="26"/>
              </w:rPr>
            </w:pPr>
            <w:r w:rsidRPr="00F0230D">
              <w:rPr>
                <w:sz w:val="26"/>
                <w:lang w:bidi="en-US"/>
              </w:rPr>
              <w:t>1. Agree on the candidacy of Sergey Vladimirovich Klimov for the position of Deputy General Director – Director of the Vologda branch of IDGC of North-West, PJSC.</w:t>
            </w:r>
          </w:p>
          <w:p w14:paraId="667960C7" w14:textId="77777777" w:rsidR="00F0230D" w:rsidRDefault="00F0230D" w:rsidP="009B2182">
            <w:pPr>
              <w:widowControl w:val="0"/>
              <w:autoSpaceDE/>
              <w:autoSpaceDN/>
              <w:ind w:left="112" w:right="114"/>
              <w:contextualSpacing/>
              <w:jc w:val="both"/>
              <w:rPr>
                <w:b/>
                <w:sz w:val="26"/>
                <w:szCs w:val="26"/>
              </w:rPr>
            </w:pPr>
            <w:r w:rsidRPr="00F0230D">
              <w:rPr>
                <w:b/>
                <w:sz w:val="26"/>
                <w:lang w:bidi="en-US"/>
              </w:rPr>
              <w:t>Decision taken.</w:t>
            </w:r>
          </w:p>
          <w:p w14:paraId="5982A096" w14:textId="77777777" w:rsidR="00F0230D" w:rsidRPr="00F0230D" w:rsidRDefault="00F0230D" w:rsidP="00F0230D">
            <w:pPr>
              <w:widowControl w:val="0"/>
              <w:autoSpaceDE/>
              <w:autoSpaceDN/>
              <w:ind w:left="112" w:right="114"/>
              <w:contextualSpacing/>
              <w:jc w:val="both"/>
              <w:rPr>
                <w:bCs/>
                <w:sz w:val="26"/>
                <w:szCs w:val="26"/>
              </w:rPr>
            </w:pPr>
            <w:r w:rsidRPr="00F0230D">
              <w:rPr>
                <w:sz w:val="26"/>
                <w:lang w:bidi="en-US"/>
              </w:rPr>
              <w:t>2. Agree on the candidacy of Karina Andreyevna Aganova for the position of Deputy General Director on Capital Construction and Investment Activiti</w:t>
            </w:r>
            <w:r w:rsidR="00D4457D">
              <w:rPr>
                <w:sz w:val="26"/>
                <w:lang w:bidi="en-US"/>
              </w:rPr>
              <w:t>es of IDGC of North-West, PJSC.</w:t>
            </w:r>
          </w:p>
          <w:p w14:paraId="035782B9" w14:textId="77777777" w:rsidR="00F0230D" w:rsidRDefault="00F0230D" w:rsidP="00F0230D">
            <w:pPr>
              <w:widowControl w:val="0"/>
              <w:autoSpaceDE/>
              <w:autoSpaceDN/>
              <w:ind w:left="112" w:right="114"/>
              <w:contextualSpacing/>
              <w:jc w:val="both"/>
              <w:rPr>
                <w:b/>
                <w:sz w:val="26"/>
                <w:szCs w:val="26"/>
              </w:rPr>
            </w:pPr>
            <w:r w:rsidRPr="00F0230D">
              <w:rPr>
                <w:b/>
                <w:sz w:val="26"/>
                <w:lang w:bidi="en-US"/>
              </w:rPr>
              <w:t>Decision taken.</w:t>
            </w:r>
          </w:p>
          <w:p w14:paraId="4F3E99B8" w14:textId="77777777" w:rsidR="00F0230D" w:rsidRDefault="00F0230D" w:rsidP="009B2182">
            <w:pPr>
              <w:widowControl w:val="0"/>
              <w:autoSpaceDE/>
              <w:autoSpaceDN/>
              <w:ind w:left="112" w:right="114"/>
              <w:contextualSpacing/>
              <w:jc w:val="both"/>
              <w:rPr>
                <w:b/>
                <w:sz w:val="26"/>
                <w:szCs w:val="26"/>
              </w:rPr>
            </w:pPr>
          </w:p>
          <w:p w14:paraId="2F9C0F9F" w14:textId="77777777" w:rsidR="00F0230D" w:rsidRDefault="00F0230D" w:rsidP="009B2182">
            <w:pPr>
              <w:widowControl w:val="0"/>
              <w:autoSpaceDE/>
              <w:autoSpaceDN/>
              <w:ind w:left="112" w:right="114"/>
              <w:contextualSpacing/>
              <w:jc w:val="both"/>
              <w:rPr>
                <w:b/>
                <w:sz w:val="26"/>
                <w:szCs w:val="26"/>
              </w:rPr>
            </w:pPr>
            <w:r w:rsidRPr="00F0230D">
              <w:rPr>
                <w:b/>
                <w:sz w:val="26"/>
                <w:lang w:bidi="en-US"/>
              </w:rPr>
              <w:t>ISSUE No.</w:t>
            </w:r>
            <w:r w:rsidR="007553B1">
              <w:rPr>
                <w:b/>
                <w:sz w:val="26"/>
                <w:lang w:bidi="en-US"/>
              </w:rPr>
              <w:t> </w:t>
            </w:r>
            <w:r w:rsidRPr="00F0230D">
              <w:rPr>
                <w:b/>
                <w:sz w:val="26"/>
                <w:lang w:bidi="en-US"/>
              </w:rPr>
              <w:t>7: On agreement on members of the Management Board of the Company simultaneously holding offices with management bodies of other organizations and other paid p</w:t>
            </w:r>
            <w:r w:rsidR="007553B1">
              <w:rPr>
                <w:b/>
                <w:sz w:val="26"/>
                <w:lang w:bidi="en-US"/>
              </w:rPr>
              <w:t>ositions in other organizations</w:t>
            </w:r>
          </w:p>
          <w:p w14:paraId="11101032" w14:textId="4877B743" w:rsidR="00F0230D" w:rsidRPr="00F0230D" w:rsidRDefault="00F0230D" w:rsidP="00F0230D">
            <w:pPr>
              <w:widowControl w:val="0"/>
              <w:autoSpaceDE/>
              <w:autoSpaceDN/>
              <w:ind w:left="112" w:right="114"/>
              <w:contextualSpacing/>
              <w:jc w:val="both"/>
              <w:rPr>
                <w:bCs/>
                <w:sz w:val="26"/>
                <w:szCs w:val="26"/>
              </w:rPr>
            </w:pPr>
            <w:r w:rsidRPr="00F0230D">
              <w:rPr>
                <w:sz w:val="26"/>
                <w:lang w:bidi="en-US"/>
              </w:rPr>
              <w:t>1.</w:t>
            </w:r>
            <w:r w:rsidR="00D4457D" w:rsidRPr="00D4457D">
              <w:rPr>
                <w:sz w:val="26"/>
                <w:lang w:bidi="en-US"/>
              </w:rPr>
              <w:t> </w:t>
            </w:r>
            <w:r w:rsidRPr="00F0230D">
              <w:rPr>
                <w:sz w:val="26"/>
                <w:lang w:bidi="en-US"/>
              </w:rPr>
              <w:t>Agree that the member of the Management Board of IDGC of North-West PJSC Svetlana Valer</w:t>
            </w:r>
            <w:r w:rsidR="002E43CE">
              <w:rPr>
                <w:sz w:val="26"/>
                <w:lang w:bidi="en-US"/>
              </w:rPr>
              <w:t>y</w:t>
            </w:r>
            <w:r w:rsidRPr="00F0230D">
              <w:rPr>
                <w:sz w:val="26"/>
                <w:lang w:bidi="en-US"/>
              </w:rPr>
              <w:t xml:space="preserve">evna </w:t>
            </w:r>
            <w:bookmarkStart w:id="0" w:name="_GoBack"/>
            <w:bookmarkEnd w:id="0"/>
            <w:r w:rsidRPr="00F0230D">
              <w:rPr>
                <w:sz w:val="26"/>
                <w:lang w:bidi="en-US"/>
              </w:rPr>
              <w:t>Filatova may concurrently hold office of member of the Board of Directors of Pskovenergoagent</w:t>
            </w:r>
            <w:r w:rsidR="007553B1">
              <w:rPr>
                <w:sz w:val="26"/>
                <w:lang w:bidi="en-US"/>
              </w:rPr>
              <w:t>,</w:t>
            </w:r>
            <w:r w:rsidRPr="00F0230D">
              <w:rPr>
                <w:sz w:val="26"/>
                <w:lang w:bidi="en-US"/>
              </w:rPr>
              <w:t xml:space="preserve"> JSC.</w:t>
            </w:r>
          </w:p>
          <w:p w14:paraId="304A01F1" w14:textId="77777777" w:rsidR="00F0230D" w:rsidRDefault="00F0230D" w:rsidP="00F0230D">
            <w:pPr>
              <w:widowControl w:val="0"/>
              <w:autoSpaceDE/>
              <w:autoSpaceDN/>
              <w:ind w:left="112" w:right="114"/>
              <w:contextualSpacing/>
              <w:jc w:val="both"/>
              <w:rPr>
                <w:b/>
                <w:sz w:val="26"/>
                <w:szCs w:val="26"/>
              </w:rPr>
            </w:pPr>
            <w:r w:rsidRPr="00F0230D">
              <w:rPr>
                <w:b/>
                <w:sz w:val="26"/>
                <w:lang w:bidi="en-US"/>
              </w:rPr>
              <w:t>Decision taken.</w:t>
            </w:r>
          </w:p>
          <w:p w14:paraId="223941BC" w14:textId="77777777" w:rsidR="00F0230D" w:rsidRPr="00F0230D" w:rsidRDefault="00F0230D" w:rsidP="009B2182">
            <w:pPr>
              <w:widowControl w:val="0"/>
              <w:autoSpaceDE/>
              <w:autoSpaceDN/>
              <w:ind w:left="112" w:right="114"/>
              <w:contextualSpacing/>
              <w:jc w:val="both"/>
              <w:rPr>
                <w:sz w:val="26"/>
                <w:szCs w:val="26"/>
              </w:rPr>
            </w:pPr>
            <w:r w:rsidRPr="00F0230D">
              <w:rPr>
                <w:sz w:val="26"/>
                <w:lang w:bidi="en-US"/>
              </w:rPr>
              <w:t>2. Agree that the member of the Management Board of IDGC of North-West PJSC Lyudmila Vladimirovna Shadrina may concurrently hold office of member of the Board of Directors of Pskovenergosbyt</w:t>
            </w:r>
            <w:r w:rsidR="007553B1">
              <w:rPr>
                <w:sz w:val="26"/>
                <w:lang w:bidi="en-US"/>
              </w:rPr>
              <w:t>,</w:t>
            </w:r>
            <w:r w:rsidRPr="00F0230D">
              <w:rPr>
                <w:sz w:val="26"/>
                <w:lang w:bidi="en-US"/>
              </w:rPr>
              <w:t xml:space="preserve"> JSC.</w:t>
            </w:r>
          </w:p>
          <w:p w14:paraId="099B9235" w14:textId="77777777" w:rsidR="00F0230D" w:rsidRDefault="00F0230D" w:rsidP="00F0230D">
            <w:pPr>
              <w:widowControl w:val="0"/>
              <w:autoSpaceDE/>
              <w:autoSpaceDN/>
              <w:ind w:left="112" w:right="114"/>
              <w:contextualSpacing/>
              <w:jc w:val="both"/>
              <w:rPr>
                <w:b/>
                <w:sz w:val="26"/>
                <w:szCs w:val="26"/>
              </w:rPr>
            </w:pPr>
            <w:r w:rsidRPr="00F0230D">
              <w:rPr>
                <w:b/>
                <w:sz w:val="26"/>
                <w:lang w:bidi="en-US"/>
              </w:rPr>
              <w:t>Decision taken.</w:t>
            </w:r>
          </w:p>
          <w:p w14:paraId="3044A49E" w14:textId="77777777" w:rsidR="00F0230D" w:rsidRPr="00756E1E" w:rsidRDefault="00756E1E" w:rsidP="009B2182">
            <w:pPr>
              <w:widowControl w:val="0"/>
              <w:autoSpaceDE/>
              <w:autoSpaceDN/>
              <w:ind w:left="112" w:right="114"/>
              <w:contextualSpacing/>
              <w:jc w:val="both"/>
              <w:rPr>
                <w:sz w:val="26"/>
                <w:szCs w:val="26"/>
              </w:rPr>
            </w:pPr>
            <w:r w:rsidRPr="00756E1E">
              <w:rPr>
                <w:sz w:val="26"/>
                <w:lang w:bidi="en-US"/>
              </w:rPr>
              <w:t>3.</w:t>
            </w:r>
            <w:r w:rsidR="00D4457D" w:rsidRPr="00D4457D">
              <w:rPr>
                <w:sz w:val="26"/>
                <w:lang w:bidi="en-US"/>
              </w:rPr>
              <w:t> </w:t>
            </w:r>
            <w:r w:rsidRPr="00756E1E">
              <w:rPr>
                <w:sz w:val="26"/>
                <w:lang w:bidi="en-US"/>
              </w:rPr>
              <w:t>Agree on simultaneous membership of the mem</w:t>
            </w:r>
            <w:r w:rsidR="007553B1">
              <w:rPr>
                <w:sz w:val="26"/>
                <w:lang w:bidi="en-US"/>
              </w:rPr>
              <w:t xml:space="preserve">ber of the Management Board of </w:t>
            </w:r>
            <w:r w:rsidRPr="00756E1E">
              <w:rPr>
                <w:sz w:val="26"/>
                <w:lang w:bidi="en-US"/>
              </w:rPr>
              <w:t>Interregional Distribu</w:t>
            </w:r>
            <w:r w:rsidR="007553B1">
              <w:rPr>
                <w:sz w:val="26"/>
                <w:lang w:bidi="en-US"/>
              </w:rPr>
              <w:t>tion Grid Company of North-West,</w:t>
            </w:r>
            <w:r w:rsidRPr="00756E1E">
              <w:rPr>
                <w:sz w:val="26"/>
                <w:lang w:bidi="en-US"/>
              </w:rPr>
              <w:t xml:space="preserve"> PJSC Dmitry Stanislavovivh Rudakov in the Board of Directors of Energoservice of North-West, JSC.</w:t>
            </w:r>
          </w:p>
          <w:p w14:paraId="546BFF10" w14:textId="77777777" w:rsidR="00F0230D" w:rsidRDefault="00756E1E" w:rsidP="009B2182">
            <w:pPr>
              <w:widowControl w:val="0"/>
              <w:autoSpaceDE/>
              <w:autoSpaceDN/>
              <w:ind w:left="112" w:right="114"/>
              <w:contextualSpacing/>
              <w:jc w:val="both"/>
              <w:rPr>
                <w:b/>
                <w:sz w:val="26"/>
                <w:szCs w:val="26"/>
              </w:rPr>
            </w:pPr>
            <w:r w:rsidRPr="00F0230D">
              <w:rPr>
                <w:b/>
                <w:sz w:val="26"/>
                <w:lang w:bidi="en-US"/>
              </w:rPr>
              <w:t>Decision taken.</w:t>
            </w:r>
          </w:p>
          <w:p w14:paraId="4E24F575" w14:textId="77777777" w:rsidR="00163362" w:rsidRDefault="00163362" w:rsidP="009B2182">
            <w:pPr>
              <w:widowControl w:val="0"/>
              <w:autoSpaceDE/>
              <w:autoSpaceDN/>
              <w:ind w:left="112" w:right="114"/>
              <w:contextualSpacing/>
              <w:jc w:val="both"/>
              <w:rPr>
                <w:b/>
                <w:sz w:val="26"/>
                <w:szCs w:val="26"/>
              </w:rPr>
            </w:pPr>
          </w:p>
          <w:p w14:paraId="7AE971E0" w14:textId="77777777" w:rsidR="00163362" w:rsidRDefault="00163362" w:rsidP="009B2182">
            <w:pPr>
              <w:widowControl w:val="0"/>
              <w:autoSpaceDE/>
              <w:autoSpaceDN/>
              <w:ind w:left="112" w:right="114"/>
              <w:contextualSpacing/>
              <w:jc w:val="both"/>
              <w:rPr>
                <w:b/>
                <w:sz w:val="26"/>
                <w:szCs w:val="26"/>
              </w:rPr>
            </w:pPr>
            <w:r w:rsidRPr="00163362">
              <w:rPr>
                <w:b/>
                <w:sz w:val="26"/>
                <w:lang w:bidi="en-US"/>
              </w:rPr>
              <w:t>ISSUE No.</w:t>
            </w:r>
            <w:r w:rsidR="007553B1">
              <w:rPr>
                <w:b/>
                <w:sz w:val="26"/>
                <w:lang w:bidi="en-US"/>
              </w:rPr>
              <w:t> </w:t>
            </w:r>
            <w:r w:rsidRPr="00163362">
              <w:rPr>
                <w:b/>
                <w:sz w:val="26"/>
                <w:lang w:bidi="en-US"/>
              </w:rPr>
              <w:t>8: On consideration of the report on progress in implementing the Register of Non-Core A</w:t>
            </w:r>
            <w:r w:rsidR="007553B1">
              <w:rPr>
                <w:b/>
                <w:sz w:val="26"/>
                <w:lang w:bidi="en-US"/>
              </w:rPr>
              <w:t>ssets of the Company in Q2 2020</w:t>
            </w:r>
          </w:p>
          <w:p w14:paraId="68C29F8D" w14:textId="77777777" w:rsidR="00163362" w:rsidRPr="00163362" w:rsidRDefault="00163362" w:rsidP="00163362">
            <w:pPr>
              <w:widowControl w:val="0"/>
              <w:autoSpaceDE/>
              <w:autoSpaceDN/>
              <w:ind w:left="112" w:right="114"/>
              <w:contextualSpacing/>
              <w:jc w:val="both"/>
              <w:rPr>
                <w:bCs/>
                <w:sz w:val="26"/>
                <w:szCs w:val="26"/>
              </w:rPr>
            </w:pPr>
            <w:r w:rsidRPr="00163362">
              <w:rPr>
                <w:sz w:val="26"/>
                <w:lang w:bidi="en-US"/>
              </w:rPr>
              <w:t>1. Take under advisement the Report on implementation of the Register of Non-Core Assets of IDGC of North-West, PJSC in Q2 2020 in accordance with Appendix No. 7 to this decision of the Board of Directors of the Company.</w:t>
            </w:r>
          </w:p>
          <w:p w14:paraId="0D6FC3C2" w14:textId="77777777" w:rsidR="00163362" w:rsidRPr="00163362" w:rsidRDefault="00163362" w:rsidP="00163362">
            <w:pPr>
              <w:widowControl w:val="0"/>
              <w:autoSpaceDE/>
              <w:autoSpaceDN/>
              <w:ind w:left="112" w:right="114"/>
              <w:contextualSpacing/>
              <w:jc w:val="both"/>
              <w:rPr>
                <w:b/>
                <w:bCs/>
                <w:sz w:val="26"/>
                <w:szCs w:val="26"/>
              </w:rPr>
            </w:pPr>
            <w:r w:rsidRPr="00163362">
              <w:rPr>
                <w:sz w:val="26"/>
                <w:lang w:bidi="en-US"/>
              </w:rPr>
              <w:t>2. Approve the restated Register of Non-Core Assets of the Company as of 30.06.2020 in accordance with Appendix No. 8 to this decision of the Board of Directors of the Company.</w:t>
            </w:r>
          </w:p>
          <w:p w14:paraId="13B5B3A9" w14:textId="77777777" w:rsidR="00163362" w:rsidRDefault="00163362" w:rsidP="00163362">
            <w:pPr>
              <w:widowControl w:val="0"/>
              <w:autoSpaceDE/>
              <w:autoSpaceDN/>
              <w:ind w:left="112" w:right="114"/>
              <w:contextualSpacing/>
              <w:jc w:val="both"/>
              <w:rPr>
                <w:b/>
                <w:sz w:val="26"/>
                <w:szCs w:val="26"/>
              </w:rPr>
            </w:pPr>
            <w:r w:rsidRPr="00F0230D">
              <w:rPr>
                <w:b/>
                <w:sz w:val="26"/>
                <w:lang w:bidi="en-US"/>
              </w:rPr>
              <w:t>Decision taken.</w:t>
            </w:r>
          </w:p>
          <w:p w14:paraId="3CBA0721" w14:textId="77777777" w:rsidR="009673C3" w:rsidRPr="009973E1" w:rsidRDefault="009673C3" w:rsidP="0044286B">
            <w:pPr>
              <w:widowControl w:val="0"/>
              <w:autoSpaceDE/>
              <w:autoSpaceDN/>
              <w:ind w:right="114"/>
              <w:contextualSpacing/>
              <w:jc w:val="both"/>
              <w:rPr>
                <w:b/>
                <w:sz w:val="26"/>
                <w:szCs w:val="26"/>
              </w:rPr>
            </w:pPr>
          </w:p>
          <w:p w14:paraId="47B04153" w14:textId="77777777" w:rsidR="00D075ED" w:rsidRPr="009973E1" w:rsidRDefault="00424501" w:rsidP="009B2182">
            <w:pPr>
              <w:widowControl w:val="0"/>
              <w:autoSpaceDE/>
              <w:autoSpaceDN/>
              <w:ind w:left="112" w:right="114"/>
              <w:contextualSpacing/>
              <w:jc w:val="both"/>
              <w:rPr>
                <w:b/>
                <w:sz w:val="26"/>
                <w:szCs w:val="26"/>
              </w:rPr>
            </w:pPr>
            <w:r w:rsidRPr="009973E1">
              <w:rPr>
                <w:sz w:val="26"/>
                <w:lang w:bidi="en-US"/>
              </w:rPr>
              <w:t>2.3.</w:t>
            </w:r>
            <w:r w:rsidR="00D4457D" w:rsidRPr="00D4457D">
              <w:rPr>
                <w:sz w:val="26"/>
                <w:lang w:bidi="en-US"/>
              </w:rPr>
              <w:t> </w:t>
            </w:r>
            <w:r w:rsidRPr="009973E1">
              <w:rPr>
                <w:sz w:val="26"/>
                <w:lang w:bidi="en-US"/>
              </w:rPr>
              <w:t>If the agenda of the meeting of the Issuer’s Board of Directors (Supervisory Board) contains issues related to exercise of rights with regard to certain securities of the Issuer, the identification attributes of such securities shall be indicated</w:t>
            </w:r>
            <w:r w:rsidRPr="007553B1">
              <w:rPr>
                <w:sz w:val="26"/>
                <w:lang w:bidi="en-US"/>
              </w:rPr>
              <w:t>:</w:t>
            </w:r>
            <w:r w:rsidRPr="009973E1">
              <w:rPr>
                <w:b/>
                <w:sz w:val="26"/>
                <w:lang w:bidi="en-US"/>
              </w:rPr>
              <w:t xml:space="preserve"> the agenda of the meeting of the Board of Directors of the Issuer conducted on August 31, 2020 does not contain issues related to the exercise of rights with regard to securities of the Issuer.</w:t>
            </w:r>
          </w:p>
          <w:p w14:paraId="4FC6D9CE" w14:textId="77777777" w:rsidR="00424501" w:rsidRPr="009973E1" w:rsidRDefault="00424501" w:rsidP="009B2182">
            <w:pPr>
              <w:widowControl w:val="0"/>
              <w:autoSpaceDE/>
              <w:autoSpaceDN/>
              <w:ind w:left="112" w:right="114"/>
              <w:contextualSpacing/>
              <w:jc w:val="both"/>
              <w:rPr>
                <w:b/>
                <w:sz w:val="26"/>
                <w:szCs w:val="26"/>
              </w:rPr>
            </w:pPr>
            <w:r w:rsidRPr="009973E1">
              <w:rPr>
                <w:sz w:val="26"/>
                <w:lang w:bidi="en-US"/>
              </w:rPr>
              <w:t xml:space="preserve">2.4. Date of arrangement of the session of the Board of Directors of the Issuer whereat the relevant decisions were taken: </w:t>
            </w:r>
            <w:r w:rsidRPr="009973E1">
              <w:rPr>
                <w:b/>
                <w:sz w:val="26"/>
                <w:lang w:bidi="en-US"/>
              </w:rPr>
              <w:t>August 31, 2020.</w:t>
            </w:r>
          </w:p>
          <w:p w14:paraId="1A9E86B6" w14:textId="77777777" w:rsidR="00E369EF" w:rsidRPr="009973E1" w:rsidRDefault="00424501" w:rsidP="009B2182">
            <w:pPr>
              <w:widowControl w:val="0"/>
              <w:tabs>
                <w:tab w:val="left" w:pos="591"/>
              </w:tabs>
              <w:autoSpaceDE/>
              <w:autoSpaceDN/>
              <w:ind w:left="112" w:right="114"/>
              <w:contextualSpacing/>
              <w:jc w:val="both"/>
              <w:rPr>
                <w:sz w:val="26"/>
                <w:szCs w:val="26"/>
              </w:rPr>
            </w:pPr>
            <w:r w:rsidRPr="009973E1">
              <w:rPr>
                <w:sz w:val="26"/>
                <w:lang w:bidi="en-US"/>
              </w:rPr>
              <w:t xml:space="preserve">2.5. Date and number of the Minutes of the meeting of the Board of Directors of the Issuer whereat the relevant decisions were approved: </w:t>
            </w:r>
            <w:r w:rsidRPr="009973E1">
              <w:rPr>
                <w:b/>
                <w:sz w:val="26"/>
                <w:lang w:bidi="en-US"/>
              </w:rPr>
              <w:t>Minutes No. 373/9 dated September 01, 2020.</w:t>
            </w:r>
          </w:p>
        </w:tc>
      </w:tr>
      <w:tr w:rsidR="00137C8F" w:rsidRPr="009973E1" w14:paraId="68D3051F" w14:textId="77777777" w:rsidTr="00090918">
        <w:trPr>
          <w:trHeight w:val="149"/>
          <w:jc w:val="center"/>
        </w:trPr>
        <w:tc>
          <w:tcPr>
            <w:tcW w:w="10485" w:type="dxa"/>
            <w:gridSpan w:val="4"/>
            <w:tcBorders>
              <w:top w:val="single" w:sz="4" w:space="0" w:color="auto"/>
              <w:left w:val="single" w:sz="4" w:space="0" w:color="auto"/>
              <w:bottom w:val="single" w:sz="4" w:space="0" w:color="auto"/>
              <w:right w:val="single" w:sz="4" w:space="0" w:color="auto"/>
            </w:tcBorders>
          </w:tcPr>
          <w:p w14:paraId="50690AE0" w14:textId="77777777" w:rsidR="00137C8F" w:rsidRPr="009973E1" w:rsidRDefault="00137C8F" w:rsidP="006424E1">
            <w:pPr>
              <w:widowControl w:val="0"/>
              <w:autoSpaceDE/>
              <w:autoSpaceDN/>
              <w:spacing w:after="60"/>
              <w:jc w:val="center"/>
              <w:rPr>
                <w:sz w:val="26"/>
                <w:szCs w:val="26"/>
              </w:rPr>
            </w:pPr>
            <w:r w:rsidRPr="009973E1">
              <w:rPr>
                <w:sz w:val="26"/>
                <w:lang w:bidi="en-US"/>
              </w:rPr>
              <w:lastRenderedPageBreak/>
              <w:t>3. Signature</w:t>
            </w:r>
          </w:p>
        </w:tc>
      </w:tr>
      <w:tr w:rsidR="008A470A" w:rsidRPr="009973E1" w14:paraId="666EEE5E" w14:textId="77777777" w:rsidTr="00B22B20">
        <w:tblPrEx>
          <w:tblLook w:val="04A0" w:firstRow="1" w:lastRow="0" w:firstColumn="1" w:lastColumn="0" w:noHBand="0" w:noVBand="1"/>
        </w:tblPrEx>
        <w:trPr>
          <w:trHeight w:val="20"/>
          <w:jc w:val="center"/>
        </w:trPr>
        <w:tc>
          <w:tcPr>
            <w:tcW w:w="5524" w:type="dxa"/>
            <w:gridSpan w:val="2"/>
            <w:tcBorders>
              <w:top w:val="single" w:sz="4" w:space="0" w:color="auto"/>
              <w:left w:val="single" w:sz="4" w:space="0" w:color="auto"/>
              <w:bottom w:val="nil"/>
              <w:right w:val="nil"/>
            </w:tcBorders>
            <w:hideMark/>
          </w:tcPr>
          <w:p w14:paraId="027856A0" w14:textId="77777777" w:rsidR="00956F10" w:rsidRPr="009973E1" w:rsidRDefault="008A470A" w:rsidP="006424E1">
            <w:pPr>
              <w:widowControl w:val="0"/>
              <w:ind w:left="498" w:hanging="441"/>
              <w:rPr>
                <w:sz w:val="26"/>
                <w:szCs w:val="26"/>
              </w:rPr>
            </w:pPr>
            <w:r w:rsidRPr="009973E1">
              <w:rPr>
                <w:sz w:val="26"/>
                <w:lang w:bidi="en-US"/>
              </w:rPr>
              <w:t>3.1. Head of the Department for Corporate Governance and Shareholder Relations of IDGC of North-West, PJSC</w:t>
            </w:r>
          </w:p>
          <w:p w14:paraId="5D9FDBDD" w14:textId="77777777" w:rsidR="008A470A" w:rsidRPr="009973E1" w:rsidRDefault="00C93A19" w:rsidP="00D4457D">
            <w:pPr>
              <w:widowControl w:val="0"/>
              <w:autoSpaceDE/>
              <w:ind w:left="505" w:hanging="14"/>
              <w:rPr>
                <w:sz w:val="26"/>
                <w:szCs w:val="26"/>
                <w:lang w:eastAsia="en-US"/>
              </w:rPr>
            </w:pPr>
            <w:r w:rsidRPr="009973E1">
              <w:rPr>
                <w:sz w:val="26"/>
                <w:lang w:bidi="en-US"/>
              </w:rPr>
              <w:t>(under the Power of Attorney No. 256 as of December 04, 2019)</w:t>
            </w:r>
          </w:p>
        </w:tc>
        <w:tc>
          <w:tcPr>
            <w:tcW w:w="2835" w:type="dxa"/>
            <w:tcBorders>
              <w:top w:val="single" w:sz="4" w:space="0" w:color="auto"/>
              <w:left w:val="nil"/>
              <w:bottom w:val="single" w:sz="4" w:space="0" w:color="auto"/>
              <w:right w:val="nil"/>
            </w:tcBorders>
          </w:tcPr>
          <w:p w14:paraId="58C29FC7" w14:textId="77777777" w:rsidR="008A470A" w:rsidRPr="009973E1" w:rsidRDefault="008A470A" w:rsidP="006424E1">
            <w:pPr>
              <w:widowControl w:val="0"/>
              <w:spacing w:line="228" w:lineRule="auto"/>
              <w:ind w:left="617"/>
              <w:rPr>
                <w:sz w:val="26"/>
                <w:szCs w:val="26"/>
                <w:lang w:eastAsia="en-US"/>
              </w:rPr>
            </w:pPr>
          </w:p>
        </w:tc>
        <w:tc>
          <w:tcPr>
            <w:tcW w:w="2126" w:type="dxa"/>
            <w:tcBorders>
              <w:top w:val="nil"/>
              <w:left w:val="nil"/>
              <w:bottom w:val="nil"/>
              <w:right w:val="single" w:sz="4" w:space="0" w:color="auto"/>
            </w:tcBorders>
            <w:vAlign w:val="bottom"/>
          </w:tcPr>
          <w:p w14:paraId="3D7874C1" w14:textId="77777777" w:rsidR="008A470A" w:rsidRPr="009973E1" w:rsidRDefault="008A470A" w:rsidP="006424E1">
            <w:pPr>
              <w:widowControl w:val="0"/>
              <w:spacing w:line="228" w:lineRule="auto"/>
              <w:ind w:left="57"/>
              <w:rPr>
                <w:sz w:val="26"/>
                <w:szCs w:val="26"/>
                <w:lang w:eastAsia="en-US"/>
              </w:rPr>
            </w:pPr>
          </w:p>
          <w:p w14:paraId="5123D353" w14:textId="77777777" w:rsidR="008A470A" w:rsidRPr="009973E1" w:rsidRDefault="00C93A19" w:rsidP="006424E1">
            <w:pPr>
              <w:widowControl w:val="0"/>
              <w:spacing w:line="228" w:lineRule="auto"/>
              <w:ind w:left="57"/>
              <w:rPr>
                <w:sz w:val="26"/>
                <w:szCs w:val="26"/>
                <w:lang w:eastAsia="en-US"/>
              </w:rPr>
            </w:pPr>
            <w:r w:rsidRPr="009973E1">
              <w:rPr>
                <w:sz w:val="26"/>
                <w:lang w:bidi="en-US"/>
              </w:rPr>
              <w:t>A.</w:t>
            </w:r>
            <w:r w:rsidR="007553B1">
              <w:rPr>
                <w:sz w:val="26"/>
                <w:lang w:bidi="en-US"/>
              </w:rPr>
              <w:t> </w:t>
            </w:r>
            <w:r w:rsidRPr="009973E1">
              <w:rPr>
                <w:sz w:val="26"/>
                <w:lang w:bidi="en-US"/>
              </w:rPr>
              <w:t>A. Temnyshev</w:t>
            </w:r>
          </w:p>
        </w:tc>
      </w:tr>
      <w:tr w:rsidR="008A470A" w:rsidRPr="009973E1" w14:paraId="1896ABA6" w14:textId="77777777"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14:paraId="48BB7679" w14:textId="77777777" w:rsidR="008A470A" w:rsidRPr="009973E1" w:rsidRDefault="008A470A" w:rsidP="006424E1">
            <w:pPr>
              <w:widowControl w:val="0"/>
              <w:autoSpaceDE/>
              <w:spacing w:line="276" w:lineRule="auto"/>
              <w:ind w:left="57"/>
              <w:rPr>
                <w:sz w:val="26"/>
                <w:szCs w:val="26"/>
                <w:lang w:eastAsia="en-US"/>
              </w:rPr>
            </w:pPr>
          </w:p>
          <w:p w14:paraId="5ABCD021" w14:textId="77777777" w:rsidR="008A470A" w:rsidRPr="009973E1" w:rsidRDefault="008A470A" w:rsidP="00B22B20">
            <w:pPr>
              <w:widowControl w:val="0"/>
              <w:autoSpaceDE/>
              <w:spacing w:line="276" w:lineRule="auto"/>
              <w:ind w:left="57"/>
              <w:rPr>
                <w:sz w:val="26"/>
                <w:szCs w:val="26"/>
                <w:lang w:eastAsia="en-US"/>
              </w:rPr>
            </w:pPr>
            <w:r w:rsidRPr="009973E1">
              <w:rPr>
                <w:sz w:val="26"/>
                <w:lang w:bidi="en-US"/>
              </w:rPr>
              <w:t xml:space="preserve">3.2. Date </w:t>
            </w:r>
            <w:r w:rsidRPr="009973E1">
              <w:rPr>
                <w:b/>
                <w:sz w:val="26"/>
                <w:lang w:bidi="en-US"/>
              </w:rPr>
              <w:t>September 01, 2020</w:t>
            </w:r>
          </w:p>
        </w:tc>
        <w:tc>
          <w:tcPr>
            <w:tcW w:w="3119" w:type="dxa"/>
            <w:gridSpan w:val="2"/>
            <w:tcBorders>
              <w:top w:val="nil"/>
              <w:left w:val="nil"/>
              <w:bottom w:val="single" w:sz="4" w:space="0" w:color="auto"/>
              <w:right w:val="nil"/>
            </w:tcBorders>
            <w:hideMark/>
          </w:tcPr>
          <w:p w14:paraId="18896978" w14:textId="77777777" w:rsidR="008A470A" w:rsidRPr="009973E1" w:rsidRDefault="008A470A" w:rsidP="006424E1">
            <w:pPr>
              <w:widowControl w:val="0"/>
              <w:autoSpaceDE/>
              <w:spacing w:line="276" w:lineRule="auto"/>
              <w:ind w:left="57"/>
              <w:jc w:val="center"/>
              <w:rPr>
                <w:sz w:val="26"/>
                <w:szCs w:val="26"/>
                <w:lang w:eastAsia="en-US"/>
              </w:rPr>
            </w:pPr>
            <w:r w:rsidRPr="009973E1">
              <w:rPr>
                <w:sz w:val="26"/>
                <w:lang w:bidi="en-US"/>
              </w:rPr>
              <w:t>(signature)</w:t>
            </w:r>
          </w:p>
          <w:p w14:paraId="6A9FCE26" w14:textId="77777777" w:rsidR="008A470A" w:rsidRPr="009973E1" w:rsidRDefault="008A470A" w:rsidP="006424E1">
            <w:pPr>
              <w:widowControl w:val="0"/>
              <w:autoSpaceDE/>
              <w:spacing w:line="276" w:lineRule="auto"/>
              <w:ind w:left="57"/>
              <w:jc w:val="center"/>
              <w:rPr>
                <w:sz w:val="26"/>
                <w:szCs w:val="26"/>
                <w:lang w:eastAsia="en-US"/>
              </w:rPr>
            </w:pPr>
            <w:r w:rsidRPr="009973E1">
              <w:rPr>
                <w:sz w:val="26"/>
                <w:lang w:bidi="en-US"/>
              </w:rPr>
              <w:t>Stamp here</w:t>
            </w:r>
          </w:p>
        </w:tc>
        <w:tc>
          <w:tcPr>
            <w:tcW w:w="2126" w:type="dxa"/>
            <w:tcBorders>
              <w:top w:val="nil"/>
              <w:left w:val="nil"/>
              <w:bottom w:val="single" w:sz="4" w:space="0" w:color="auto"/>
              <w:right w:val="single" w:sz="4" w:space="0" w:color="auto"/>
            </w:tcBorders>
            <w:vAlign w:val="bottom"/>
          </w:tcPr>
          <w:p w14:paraId="0FB4726E" w14:textId="77777777" w:rsidR="008A470A" w:rsidRPr="009973E1" w:rsidRDefault="008A470A" w:rsidP="006424E1">
            <w:pPr>
              <w:widowControl w:val="0"/>
              <w:autoSpaceDE/>
              <w:spacing w:line="276" w:lineRule="auto"/>
              <w:ind w:left="57"/>
              <w:rPr>
                <w:sz w:val="26"/>
                <w:szCs w:val="26"/>
                <w:lang w:eastAsia="en-US"/>
              </w:rPr>
            </w:pPr>
          </w:p>
        </w:tc>
      </w:tr>
    </w:tbl>
    <w:p w14:paraId="6743AFEE" w14:textId="77777777" w:rsidR="009B1CF1" w:rsidRPr="009973E1" w:rsidRDefault="009B1CF1" w:rsidP="006424E1">
      <w:pPr>
        <w:widowControl w:val="0"/>
        <w:rPr>
          <w:sz w:val="26"/>
          <w:szCs w:val="26"/>
        </w:rPr>
      </w:pPr>
    </w:p>
    <w:sectPr w:rsidR="009B1CF1" w:rsidRPr="009973E1" w:rsidSect="009973E1">
      <w:footerReference w:type="default" r:id="rId11"/>
      <w:pgSz w:w="11906" w:h="16838" w:code="9"/>
      <w:pgMar w:top="851" w:right="567" w:bottom="851" w:left="1134" w:header="567"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BDDC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28075" w14:textId="77777777" w:rsidR="004E1AB1" w:rsidRDefault="004E1AB1">
      <w:r>
        <w:separator/>
      </w:r>
    </w:p>
  </w:endnote>
  <w:endnote w:type="continuationSeparator" w:id="0">
    <w:p w14:paraId="29B9B3F5" w14:textId="77777777" w:rsidR="004E1AB1" w:rsidRDefault="004E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D8A87" w14:textId="77777777" w:rsidR="00C57DF8" w:rsidRPr="00846E0F" w:rsidRDefault="004E1AB1"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9E180" w14:textId="77777777" w:rsidR="004E1AB1" w:rsidRDefault="004E1AB1">
      <w:r>
        <w:separator/>
      </w:r>
    </w:p>
  </w:footnote>
  <w:footnote w:type="continuationSeparator" w:id="0">
    <w:p w14:paraId="79DEB3B8" w14:textId="77777777" w:rsidR="004E1AB1" w:rsidRDefault="004E1A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nsid w:val="27813D3D"/>
    <w:multiLevelType w:val="hybridMultilevel"/>
    <w:tmpl w:val="B5EA5BDA"/>
    <w:lvl w:ilvl="0" w:tplc="E53A8DA8">
      <w:start w:val="1"/>
      <w:numFmt w:val="decimal"/>
      <w:lvlText w:val="%1."/>
      <w:lvlJc w:val="left"/>
      <w:pPr>
        <w:ind w:left="2204" w:hanging="360"/>
      </w:p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abstractNum w:abstractNumId="6">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4"/>
  </w:num>
  <w:num w:numId="4">
    <w:abstractNumId w:val="12"/>
  </w:num>
  <w:num w:numId="5">
    <w:abstractNumId w:val="10"/>
  </w:num>
  <w:num w:numId="6">
    <w:abstractNumId w:val="7"/>
  </w:num>
  <w:num w:numId="7">
    <w:abstractNumId w:val="15"/>
  </w:num>
  <w:num w:numId="8">
    <w:abstractNumId w:val="2"/>
  </w:num>
  <w:num w:numId="9">
    <w:abstractNumId w:val="1"/>
  </w:num>
  <w:num w:numId="10">
    <w:abstractNumId w:val="16"/>
  </w:num>
  <w:num w:numId="11">
    <w:abstractNumId w:val="13"/>
  </w:num>
  <w:num w:numId="12">
    <w:abstractNumId w:val="8"/>
  </w:num>
  <w:num w:numId="13">
    <w:abstractNumId w:val="3"/>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na">
    <w15:presenceInfo w15:providerId="None" w15:userId="Mar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02006"/>
    <w:rsid w:val="00002B5D"/>
    <w:rsid w:val="00007D3A"/>
    <w:rsid w:val="00011185"/>
    <w:rsid w:val="00011734"/>
    <w:rsid w:val="00012E90"/>
    <w:rsid w:val="000141D2"/>
    <w:rsid w:val="0001607D"/>
    <w:rsid w:val="0002133B"/>
    <w:rsid w:val="00021B80"/>
    <w:rsid w:val="0002379A"/>
    <w:rsid w:val="0002481D"/>
    <w:rsid w:val="00024D44"/>
    <w:rsid w:val="00032FC4"/>
    <w:rsid w:val="0004418A"/>
    <w:rsid w:val="00046E4B"/>
    <w:rsid w:val="00047FB3"/>
    <w:rsid w:val="00050D4B"/>
    <w:rsid w:val="00055E66"/>
    <w:rsid w:val="00056763"/>
    <w:rsid w:val="00057039"/>
    <w:rsid w:val="00057715"/>
    <w:rsid w:val="00057959"/>
    <w:rsid w:val="000602A6"/>
    <w:rsid w:val="00062C30"/>
    <w:rsid w:val="000656A9"/>
    <w:rsid w:val="00074311"/>
    <w:rsid w:val="00074EB9"/>
    <w:rsid w:val="000813B5"/>
    <w:rsid w:val="00081F78"/>
    <w:rsid w:val="00082125"/>
    <w:rsid w:val="00083921"/>
    <w:rsid w:val="00085C02"/>
    <w:rsid w:val="00090918"/>
    <w:rsid w:val="00097E5D"/>
    <w:rsid w:val="000A4F27"/>
    <w:rsid w:val="000A5DAC"/>
    <w:rsid w:val="000A7613"/>
    <w:rsid w:val="000B1EB5"/>
    <w:rsid w:val="000B6AB6"/>
    <w:rsid w:val="000B6E84"/>
    <w:rsid w:val="000C0B76"/>
    <w:rsid w:val="000C399E"/>
    <w:rsid w:val="000C445D"/>
    <w:rsid w:val="000C4FB7"/>
    <w:rsid w:val="000D0451"/>
    <w:rsid w:val="000D7BE8"/>
    <w:rsid w:val="000E3043"/>
    <w:rsid w:val="001050FA"/>
    <w:rsid w:val="0010588B"/>
    <w:rsid w:val="00117CD0"/>
    <w:rsid w:val="00120FEA"/>
    <w:rsid w:val="0012178B"/>
    <w:rsid w:val="00127C31"/>
    <w:rsid w:val="00131018"/>
    <w:rsid w:val="00132DEF"/>
    <w:rsid w:val="00133456"/>
    <w:rsid w:val="001348E4"/>
    <w:rsid w:val="00136789"/>
    <w:rsid w:val="00137C8F"/>
    <w:rsid w:val="00141DF5"/>
    <w:rsid w:val="00142F09"/>
    <w:rsid w:val="00146818"/>
    <w:rsid w:val="00146D3B"/>
    <w:rsid w:val="001573DE"/>
    <w:rsid w:val="00161E21"/>
    <w:rsid w:val="00162671"/>
    <w:rsid w:val="00163362"/>
    <w:rsid w:val="00165397"/>
    <w:rsid w:val="00173ABB"/>
    <w:rsid w:val="00180E8B"/>
    <w:rsid w:val="0018197E"/>
    <w:rsid w:val="001870BA"/>
    <w:rsid w:val="00187BE2"/>
    <w:rsid w:val="00192A92"/>
    <w:rsid w:val="00194C3B"/>
    <w:rsid w:val="001A0AF2"/>
    <w:rsid w:val="001A3D89"/>
    <w:rsid w:val="001A533D"/>
    <w:rsid w:val="001B1FBB"/>
    <w:rsid w:val="001B2261"/>
    <w:rsid w:val="001B4F75"/>
    <w:rsid w:val="001B6DF0"/>
    <w:rsid w:val="001B719D"/>
    <w:rsid w:val="001D0203"/>
    <w:rsid w:val="001D1AD3"/>
    <w:rsid w:val="001E05E0"/>
    <w:rsid w:val="001E6580"/>
    <w:rsid w:val="001F2C75"/>
    <w:rsid w:val="001F6A2C"/>
    <w:rsid w:val="002015C8"/>
    <w:rsid w:val="002061CF"/>
    <w:rsid w:val="00206DDF"/>
    <w:rsid w:val="00214985"/>
    <w:rsid w:val="00215B25"/>
    <w:rsid w:val="0021713E"/>
    <w:rsid w:val="00222B5B"/>
    <w:rsid w:val="00223399"/>
    <w:rsid w:val="00225AC2"/>
    <w:rsid w:val="00227C44"/>
    <w:rsid w:val="00235643"/>
    <w:rsid w:val="002361F3"/>
    <w:rsid w:val="00237B76"/>
    <w:rsid w:val="002412AD"/>
    <w:rsid w:val="0024582B"/>
    <w:rsid w:val="00255B82"/>
    <w:rsid w:val="002561D5"/>
    <w:rsid w:val="002607D1"/>
    <w:rsid w:val="00261C8B"/>
    <w:rsid w:val="00267762"/>
    <w:rsid w:val="002706F5"/>
    <w:rsid w:val="00270F37"/>
    <w:rsid w:val="00271DC3"/>
    <w:rsid w:val="002775C4"/>
    <w:rsid w:val="002828F0"/>
    <w:rsid w:val="002845A9"/>
    <w:rsid w:val="0029023C"/>
    <w:rsid w:val="00292E3E"/>
    <w:rsid w:val="00296946"/>
    <w:rsid w:val="002A0C7F"/>
    <w:rsid w:val="002A13FC"/>
    <w:rsid w:val="002A32A0"/>
    <w:rsid w:val="002A3438"/>
    <w:rsid w:val="002A41E5"/>
    <w:rsid w:val="002A49A4"/>
    <w:rsid w:val="002A6973"/>
    <w:rsid w:val="002B1CFC"/>
    <w:rsid w:val="002B7793"/>
    <w:rsid w:val="002C1BD0"/>
    <w:rsid w:val="002C3D78"/>
    <w:rsid w:val="002C55C9"/>
    <w:rsid w:val="002C58D9"/>
    <w:rsid w:val="002D2A9D"/>
    <w:rsid w:val="002D7642"/>
    <w:rsid w:val="002D7725"/>
    <w:rsid w:val="002E43CE"/>
    <w:rsid w:val="002E558F"/>
    <w:rsid w:val="002F39D8"/>
    <w:rsid w:val="002F78EB"/>
    <w:rsid w:val="002F7B00"/>
    <w:rsid w:val="00301C84"/>
    <w:rsid w:val="00306FA7"/>
    <w:rsid w:val="00313EA2"/>
    <w:rsid w:val="0031728B"/>
    <w:rsid w:val="00317CA7"/>
    <w:rsid w:val="00320349"/>
    <w:rsid w:val="00334A77"/>
    <w:rsid w:val="00337C4B"/>
    <w:rsid w:val="003402A3"/>
    <w:rsid w:val="00343D45"/>
    <w:rsid w:val="00346DD9"/>
    <w:rsid w:val="00346EB0"/>
    <w:rsid w:val="00347516"/>
    <w:rsid w:val="00356557"/>
    <w:rsid w:val="00357C3D"/>
    <w:rsid w:val="00357C9E"/>
    <w:rsid w:val="003612CA"/>
    <w:rsid w:val="00363A51"/>
    <w:rsid w:val="00371620"/>
    <w:rsid w:val="00376FB5"/>
    <w:rsid w:val="00385EE1"/>
    <w:rsid w:val="00386D52"/>
    <w:rsid w:val="0039798F"/>
    <w:rsid w:val="003A36D7"/>
    <w:rsid w:val="003B0BE5"/>
    <w:rsid w:val="003B604D"/>
    <w:rsid w:val="003B72C1"/>
    <w:rsid w:val="003B7E7F"/>
    <w:rsid w:val="003C32E0"/>
    <w:rsid w:val="003C5E53"/>
    <w:rsid w:val="003D6CA9"/>
    <w:rsid w:val="003E15D3"/>
    <w:rsid w:val="003E17B2"/>
    <w:rsid w:val="003F02DD"/>
    <w:rsid w:val="003F0E08"/>
    <w:rsid w:val="003F4949"/>
    <w:rsid w:val="003F5E51"/>
    <w:rsid w:val="003F694E"/>
    <w:rsid w:val="003F7704"/>
    <w:rsid w:val="00401533"/>
    <w:rsid w:val="004043CD"/>
    <w:rsid w:val="004073B5"/>
    <w:rsid w:val="00407B75"/>
    <w:rsid w:val="00413023"/>
    <w:rsid w:val="00416023"/>
    <w:rsid w:val="00416DDF"/>
    <w:rsid w:val="00423529"/>
    <w:rsid w:val="00424501"/>
    <w:rsid w:val="004338E8"/>
    <w:rsid w:val="00441B1B"/>
    <w:rsid w:val="0044286B"/>
    <w:rsid w:val="0044761A"/>
    <w:rsid w:val="0045025B"/>
    <w:rsid w:val="00460CBC"/>
    <w:rsid w:val="00475624"/>
    <w:rsid w:val="004856C1"/>
    <w:rsid w:val="004869DA"/>
    <w:rsid w:val="00486AE4"/>
    <w:rsid w:val="00491FB5"/>
    <w:rsid w:val="00492C9E"/>
    <w:rsid w:val="004A48C1"/>
    <w:rsid w:val="004B0BF7"/>
    <w:rsid w:val="004B0EFD"/>
    <w:rsid w:val="004B1220"/>
    <w:rsid w:val="004B5FE6"/>
    <w:rsid w:val="004C00A5"/>
    <w:rsid w:val="004C0BD5"/>
    <w:rsid w:val="004C16ED"/>
    <w:rsid w:val="004C3BC3"/>
    <w:rsid w:val="004C627B"/>
    <w:rsid w:val="004D0C72"/>
    <w:rsid w:val="004D1633"/>
    <w:rsid w:val="004E1AB1"/>
    <w:rsid w:val="004E5B3C"/>
    <w:rsid w:val="0050302E"/>
    <w:rsid w:val="00504AAC"/>
    <w:rsid w:val="00506C4D"/>
    <w:rsid w:val="005078C5"/>
    <w:rsid w:val="00507927"/>
    <w:rsid w:val="005114A1"/>
    <w:rsid w:val="00515760"/>
    <w:rsid w:val="005209AD"/>
    <w:rsid w:val="00523227"/>
    <w:rsid w:val="00525CE5"/>
    <w:rsid w:val="00525EE1"/>
    <w:rsid w:val="00530519"/>
    <w:rsid w:val="00530804"/>
    <w:rsid w:val="0053133E"/>
    <w:rsid w:val="00533450"/>
    <w:rsid w:val="005355A0"/>
    <w:rsid w:val="00536E4C"/>
    <w:rsid w:val="005373E3"/>
    <w:rsid w:val="00537507"/>
    <w:rsid w:val="00537B64"/>
    <w:rsid w:val="00551F29"/>
    <w:rsid w:val="00553A01"/>
    <w:rsid w:val="00556C64"/>
    <w:rsid w:val="005603D0"/>
    <w:rsid w:val="00560B4B"/>
    <w:rsid w:val="0056460B"/>
    <w:rsid w:val="00564781"/>
    <w:rsid w:val="00565D4C"/>
    <w:rsid w:val="005729DF"/>
    <w:rsid w:val="00574C1D"/>
    <w:rsid w:val="00576E28"/>
    <w:rsid w:val="00582FAC"/>
    <w:rsid w:val="00583F88"/>
    <w:rsid w:val="0058608C"/>
    <w:rsid w:val="005916A5"/>
    <w:rsid w:val="00591A03"/>
    <w:rsid w:val="00595EEF"/>
    <w:rsid w:val="005A2B0C"/>
    <w:rsid w:val="005A5015"/>
    <w:rsid w:val="005A5EF9"/>
    <w:rsid w:val="005B56C7"/>
    <w:rsid w:val="005B7020"/>
    <w:rsid w:val="005C3185"/>
    <w:rsid w:val="005C3E5E"/>
    <w:rsid w:val="005C4EDC"/>
    <w:rsid w:val="005C6909"/>
    <w:rsid w:val="005D4435"/>
    <w:rsid w:val="005D53F1"/>
    <w:rsid w:val="00605DA0"/>
    <w:rsid w:val="006208B2"/>
    <w:rsid w:val="00621236"/>
    <w:rsid w:val="006229AD"/>
    <w:rsid w:val="0063115F"/>
    <w:rsid w:val="0063126E"/>
    <w:rsid w:val="006319DD"/>
    <w:rsid w:val="00634959"/>
    <w:rsid w:val="006353C4"/>
    <w:rsid w:val="006363E0"/>
    <w:rsid w:val="0063714F"/>
    <w:rsid w:val="00637A02"/>
    <w:rsid w:val="00637AC7"/>
    <w:rsid w:val="00640AF3"/>
    <w:rsid w:val="006424E1"/>
    <w:rsid w:val="006520D1"/>
    <w:rsid w:val="00657D6C"/>
    <w:rsid w:val="006600CB"/>
    <w:rsid w:val="00663819"/>
    <w:rsid w:val="006670FF"/>
    <w:rsid w:val="00670373"/>
    <w:rsid w:val="006865A9"/>
    <w:rsid w:val="00686758"/>
    <w:rsid w:val="006907BF"/>
    <w:rsid w:val="00691210"/>
    <w:rsid w:val="00696055"/>
    <w:rsid w:val="006977C3"/>
    <w:rsid w:val="00697B87"/>
    <w:rsid w:val="006A1F4B"/>
    <w:rsid w:val="006A3379"/>
    <w:rsid w:val="006A7C12"/>
    <w:rsid w:val="006B3338"/>
    <w:rsid w:val="006B4BD6"/>
    <w:rsid w:val="006B7EF5"/>
    <w:rsid w:val="006C1EA4"/>
    <w:rsid w:val="006C7616"/>
    <w:rsid w:val="006D3AB3"/>
    <w:rsid w:val="006D3B5D"/>
    <w:rsid w:val="006E15E5"/>
    <w:rsid w:val="006E6DB5"/>
    <w:rsid w:val="006F1D60"/>
    <w:rsid w:val="006F1FD2"/>
    <w:rsid w:val="00701689"/>
    <w:rsid w:val="007022D8"/>
    <w:rsid w:val="00703A6B"/>
    <w:rsid w:val="00703C22"/>
    <w:rsid w:val="00705A8F"/>
    <w:rsid w:val="007110B0"/>
    <w:rsid w:val="007122EA"/>
    <w:rsid w:val="00713E28"/>
    <w:rsid w:val="00716858"/>
    <w:rsid w:val="00716D27"/>
    <w:rsid w:val="00717033"/>
    <w:rsid w:val="00717ABB"/>
    <w:rsid w:val="007203A3"/>
    <w:rsid w:val="00721303"/>
    <w:rsid w:val="007216BE"/>
    <w:rsid w:val="00723E2E"/>
    <w:rsid w:val="00734AF6"/>
    <w:rsid w:val="00735D5D"/>
    <w:rsid w:val="007369DA"/>
    <w:rsid w:val="00742946"/>
    <w:rsid w:val="00743B92"/>
    <w:rsid w:val="00750941"/>
    <w:rsid w:val="00753CBB"/>
    <w:rsid w:val="007553B1"/>
    <w:rsid w:val="00756E1E"/>
    <w:rsid w:val="00762A03"/>
    <w:rsid w:val="00765DA1"/>
    <w:rsid w:val="00766F00"/>
    <w:rsid w:val="0076700C"/>
    <w:rsid w:val="00767714"/>
    <w:rsid w:val="00771E06"/>
    <w:rsid w:val="0078008D"/>
    <w:rsid w:val="0079397C"/>
    <w:rsid w:val="00796375"/>
    <w:rsid w:val="0079640C"/>
    <w:rsid w:val="00796BA5"/>
    <w:rsid w:val="007A1F2C"/>
    <w:rsid w:val="007A4DB8"/>
    <w:rsid w:val="007A7F11"/>
    <w:rsid w:val="007B0114"/>
    <w:rsid w:val="007B1744"/>
    <w:rsid w:val="007B26AD"/>
    <w:rsid w:val="007B43C9"/>
    <w:rsid w:val="007B6745"/>
    <w:rsid w:val="007D32C7"/>
    <w:rsid w:val="007E0744"/>
    <w:rsid w:val="007E65D9"/>
    <w:rsid w:val="007E6942"/>
    <w:rsid w:val="007E759D"/>
    <w:rsid w:val="007F507F"/>
    <w:rsid w:val="007F6307"/>
    <w:rsid w:val="007F6CDF"/>
    <w:rsid w:val="008001E6"/>
    <w:rsid w:val="008002A4"/>
    <w:rsid w:val="008043E8"/>
    <w:rsid w:val="00804698"/>
    <w:rsid w:val="00807229"/>
    <w:rsid w:val="00812FE1"/>
    <w:rsid w:val="00813837"/>
    <w:rsid w:val="0081736C"/>
    <w:rsid w:val="00823DFE"/>
    <w:rsid w:val="00825DC2"/>
    <w:rsid w:val="008300EB"/>
    <w:rsid w:val="00834D60"/>
    <w:rsid w:val="00840286"/>
    <w:rsid w:val="00841958"/>
    <w:rsid w:val="008467FD"/>
    <w:rsid w:val="008472BC"/>
    <w:rsid w:val="00850A14"/>
    <w:rsid w:val="008518D6"/>
    <w:rsid w:val="0085454C"/>
    <w:rsid w:val="008548DF"/>
    <w:rsid w:val="00855E05"/>
    <w:rsid w:val="008614B8"/>
    <w:rsid w:val="00861CE5"/>
    <w:rsid w:val="00862E51"/>
    <w:rsid w:val="00863671"/>
    <w:rsid w:val="00867582"/>
    <w:rsid w:val="008748ED"/>
    <w:rsid w:val="008756DD"/>
    <w:rsid w:val="0087766B"/>
    <w:rsid w:val="00880816"/>
    <w:rsid w:val="008809C8"/>
    <w:rsid w:val="00881FF9"/>
    <w:rsid w:val="0088600A"/>
    <w:rsid w:val="0088669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C3CC2"/>
    <w:rsid w:val="008C41D3"/>
    <w:rsid w:val="008C5C57"/>
    <w:rsid w:val="008D2D4C"/>
    <w:rsid w:val="008D5BEC"/>
    <w:rsid w:val="008D7A57"/>
    <w:rsid w:val="008E36A9"/>
    <w:rsid w:val="008E3712"/>
    <w:rsid w:val="008E399A"/>
    <w:rsid w:val="008E51CC"/>
    <w:rsid w:val="008E5D0F"/>
    <w:rsid w:val="008F038F"/>
    <w:rsid w:val="008F182A"/>
    <w:rsid w:val="008F4DF9"/>
    <w:rsid w:val="008F6B41"/>
    <w:rsid w:val="00901596"/>
    <w:rsid w:val="009015C6"/>
    <w:rsid w:val="00902F4E"/>
    <w:rsid w:val="00903C2F"/>
    <w:rsid w:val="00904AAB"/>
    <w:rsid w:val="00907FFA"/>
    <w:rsid w:val="00914ECD"/>
    <w:rsid w:val="00916BE3"/>
    <w:rsid w:val="00922D00"/>
    <w:rsid w:val="00922D30"/>
    <w:rsid w:val="0092667C"/>
    <w:rsid w:val="009269B5"/>
    <w:rsid w:val="00930CD8"/>
    <w:rsid w:val="009320AA"/>
    <w:rsid w:val="00937951"/>
    <w:rsid w:val="00946CEA"/>
    <w:rsid w:val="00956F10"/>
    <w:rsid w:val="00961BA5"/>
    <w:rsid w:val="00964EF5"/>
    <w:rsid w:val="009673C3"/>
    <w:rsid w:val="00982D15"/>
    <w:rsid w:val="009863D7"/>
    <w:rsid w:val="00987277"/>
    <w:rsid w:val="00987A06"/>
    <w:rsid w:val="00992105"/>
    <w:rsid w:val="009971B4"/>
    <w:rsid w:val="009973E1"/>
    <w:rsid w:val="009979BE"/>
    <w:rsid w:val="009A2EF6"/>
    <w:rsid w:val="009A4E47"/>
    <w:rsid w:val="009B1CF1"/>
    <w:rsid w:val="009B2182"/>
    <w:rsid w:val="009B541B"/>
    <w:rsid w:val="009B5590"/>
    <w:rsid w:val="009C04F8"/>
    <w:rsid w:val="009C184E"/>
    <w:rsid w:val="009C4D8E"/>
    <w:rsid w:val="009D1F70"/>
    <w:rsid w:val="009D3C02"/>
    <w:rsid w:val="009D428D"/>
    <w:rsid w:val="009D4BD9"/>
    <w:rsid w:val="009D7633"/>
    <w:rsid w:val="009E5C35"/>
    <w:rsid w:val="009E790D"/>
    <w:rsid w:val="009F090C"/>
    <w:rsid w:val="009F0967"/>
    <w:rsid w:val="009F1033"/>
    <w:rsid w:val="009F42B1"/>
    <w:rsid w:val="009F5176"/>
    <w:rsid w:val="009F672B"/>
    <w:rsid w:val="00A102B6"/>
    <w:rsid w:val="00A1588F"/>
    <w:rsid w:val="00A25119"/>
    <w:rsid w:val="00A34CAC"/>
    <w:rsid w:val="00A40E79"/>
    <w:rsid w:val="00A4119C"/>
    <w:rsid w:val="00A42497"/>
    <w:rsid w:val="00A5453B"/>
    <w:rsid w:val="00A55AB3"/>
    <w:rsid w:val="00A560A3"/>
    <w:rsid w:val="00A60EBC"/>
    <w:rsid w:val="00A61935"/>
    <w:rsid w:val="00A63A50"/>
    <w:rsid w:val="00A64066"/>
    <w:rsid w:val="00A6521C"/>
    <w:rsid w:val="00A70146"/>
    <w:rsid w:val="00A7224A"/>
    <w:rsid w:val="00A72A0D"/>
    <w:rsid w:val="00A73101"/>
    <w:rsid w:val="00A73BF5"/>
    <w:rsid w:val="00A745AA"/>
    <w:rsid w:val="00A82143"/>
    <w:rsid w:val="00A96526"/>
    <w:rsid w:val="00A96C65"/>
    <w:rsid w:val="00AA0A95"/>
    <w:rsid w:val="00AA34B2"/>
    <w:rsid w:val="00AA608A"/>
    <w:rsid w:val="00AB0A52"/>
    <w:rsid w:val="00AB4407"/>
    <w:rsid w:val="00AB71E5"/>
    <w:rsid w:val="00AC3FC7"/>
    <w:rsid w:val="00AD7F51"/>
    <w:rsid w:val="00AF2401"/>
    <w:rsid w:val="00AF4177"/>
    <w:rsid w:val="00AF5BC4"/>
    <w:rsid w:val="00B02E8D"/>
    <w:rsid w:val="00B0617A"/>
    <w:rsid w:val="00B12CD1"/>
    <w:rsid w:val="00B229A4"/>
    <w:rsid w:val="00B22B20"/>
    <w:rsid w:val="00B25010"/>
    <w:rsid w:val="00B332E2"/>
    <w:rsid w:val="00B377BF"/>
    <w:rsid w:val="00B41737"/>
    <w:rsid w:val="00B4315B"/>
    <w:rsid w:val="00B452F6"/>
    <w:rsid w:val="00B46585"/>
    <w:rsid w:val="00B50689"/>
    <w:rsid w:val="00B6258B"/>
    <w:rsid w:val="00B6499C"/>
    <w:rsid w:val="00B66FB9"/>
    <w:rsid w:val="00B67611"/>
    <w:rsid w:val="00B71445"/>
    <w:rsid w:val="00B71D88"/>
    <w:rsid w:val="00B7415E"/>
    <w:rsid w:val="00B82AA7"/>
    <w:rsid w:val="00B91D6A"/>
    <w:rsid w:val="00B964E5"/>
    <w:rsid w:val="00BA73E6"/>
    <w:rsid w:val="00BA75E7"/>
    <w:rsid w:val="00BB44AD"/>
    <w:rsid w:val="00BB630E"/>
    <w:rsid w:val="00BB7E12"/>
    <w:rsid w:val="00BE206B"/>
    <w:rsid w:val="00BE601E"/>
    <w:rsid w:val="00BE7B4A"/>
    <w:rsid w:val="00BF1EB3"/>
    <w:rsid w:val="00BF2365"/>
    <w:rsid w:val="00C054C8"/>
    <w:rsid w:val="00C14112"/>
    <w:rsid w:val="00C204F0"/>
    <w:rsid w:val="00C242A2"/>
    <w:rsid w:val="00C40593"/>
    <w:rsid w:val="00C41096"/>
    <w:rsid w:val="00C45775"/>
    <w:rsid w:val="00C50232"/>
    <w:rsid w:val="00C51BD7"/>
    <w:rsid w:val="00C531A3"/>
    <w:rsid w:val="00C53C01"/>
    <w:rsid w:val="00C55047"/>
    <w:rsid w:val="00C5791C"/>
    <w:rsid w:val="00C579BC"/>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1182"/>
    <w:rsid w:val="00CB267B"/>
    <w:rsid w:val="00CB4F21"/>
    <w:rsid w:val="00CB5C12"/>
    <w:rsid w:val="00CC177E"/>
    <w:rsid w:val="00CC269F"/>
    <w:rsid w:val="00CC3B85"/>
    <w:rsid w:val="00CC5D9C"/>
    <w:rsid w:val="00CC6EAB"/>
    <w:rsid w:val="00CC7FE4"/>
    <w:rsid w:val="00CD5625"/>
    <w:rsid w:val="00CD5C52"/>
    <w:rsid w:val="00CD6B27"/>
    <w:rsid w:val="00CD726E"/>
    <w:rsid w:val="00CD7D78"/>
    <w:rsid w:val="00CF1FD8"/>
    <w:rsid w:val="00CF39A8"/>
    <w:rsid w:val="00D02937"/>
    <w:rsid w:val="00D052CF"/>
    <w:rsid w:val="00D059D9"/>
    <w:rsid w:val="00D075ED"/>
    <w:rsid w:val="00D07F84"/>
    <w:rsid w:val="00D107C1"/>
    <w:rsid w:val="00D129A2"/>
    <w:rsid w:val="00D1381A"/>
    <w:rsid w:val="00D14A2A"/>
    <w:rsid w:val="00D1700F"/>
    <w:rsid w:val="00D23DB8"/>
    <w:rsid w:val="00D25627"/>
    <w:rsid w:val="00D26795"/>
    <w:rsid w:val="00D27853"/>
    <w:rsid w:val="00D35953"/>
    <w:rsid w:val="00D405F0"/>
    <w:rsid w:val="00D4457D"/>
    <w:rsid w:val="00D44887"/>
    <w:rsid w:val="00D44C1D"/>
    <w:rsid w:val="00D53E09"/>
    <w:rsid w:val="00D554D4"/>
    <w:rsid w:val="00D5619F"/>
    <w:rsid w:val="00D56AE2"/>
    <w:rsid w:val="00D60B94"/>
    <w:rsid w:val="00D652A0"/>
    <w:rsid w:val="00D65CE3"/>
    <w:rsid w:val="00D660CC"/>
    <w:rsid w:val="00D722F2"/>
    <w:rsid w:val="00D724DC"/>
    <w:rsid w:val="00D7383C"/>
    <w:rsid w:val="00D804AE"/>
    <w:rsid w:val="00D877EE"/>
    <w:rsid w:val="00D96A4D"/>
    <w:rsid w:val="00D97A1C"/>
    <w:rsid w:val="00DA1767"/>
    <w:rsid w:val="00DA1EBC"/>
    <w:rsid w:val="00DA5519"/>
    <w:rsid w:val="00DA715F"/>
    <w:rsid w:val="00DB340E"/>
    <w:rsid w:val="00DB4914"/>
    <w:rsid w:val="00DB6623"/>
    <w:rsid w:val="00DB6EE7"/>
    <w:rsid w:val="00DB74C1"/>
    <w:rsid w:val="00DC1453"/>
    <w:rsid w:val="00DC1F7B"/>
    <w:rsid w:val="00DC2DC4"/>
    <w:rsid w:val="00DC42FC"/>
    <w:rsid w:val="00DD43DB"/>
    <w:rsid w:val="00DD6F42"/>
    <w:rsid w:val="00DD77A0"/>
    <w:rsid w:val="00DD7E7D"/>
    <w:rsid w:val="00DE0FA5"/>
    <w:rsid w:val="00DE4E4C"/>
    <w:rsid w:val="00DF59EB"/>
    <w:rsid w:val="00DF6596"/>
    <w:rsid w:val="00E00F78"/>
    <w:rsid w:val="00E015C9"/>
    <w:rsid w:val="00E03E80"/>
    <w:rsid w:val="00E05EB4"/>
    <w:rsid w:val="00E10013"/>
    <w:rsid w:val="00E12CEB"/>
    <w:rsid w:val="00E13D20"/>
    <w:rsid w:val="00E1644C"/>
    <w:rsid w:val="00E2065A"/>
    <w:rsid w:val="00E20C2F"/>
    <w:rsid w:val="00E240C8"/>
    <w:rsid w:val="00E32141"/>
    <w:rsid w:val="00E33CAE"/>
    <w:rsid w:val="00E355AE"/>
    <w:rsid w:val="00E36433"/>
    <w:rsid w:val="00E369EF"/>
    <w:rsid w:val="00E3749A"/>
    <w:rsid w:val="00E40790"/>
    <w:rsid w:val="00E41263"/>
    <w:rsid w:val="00E44563"/>
    <w:rsid w:val="00E516CE"/>
    <w:rsid w:val="00E62213"/>
    <w:rsid w:val="00E65345"/>
    <w:rsid w:val="00E76258"/>
    <w:rsid w:val="00E77A3C"/>
    <w:rsid w:val="00E84585"/>
    <w:rsid w:val="00E935E4"/>
    <w:rsid w:val="00E937D9"/>
    <w:rsid w:val="00E945A1"/>
    <w:rsid w:val="00E94825"/>
    <w:rsid w:val="00E95660"/>
    <w:rsid w:val="00EA092A"/>
    <w:rsid w:val="00EA4F6F"/>
    <w:rsid w:val="00EB02AD"/>
    <w:rsid w:val="00EB1289"/>
    <w:rsid w:val="00EB1DC5"/>
    <w:rsid w:val="00EB2EF2"/>
    <w:rsid w:val="00EB2F43"/>
    <w:rsid w:val="00EB5E3A"/>
    <w:rsid w:val="00EC1B99"/>
    <w:rsid w:val="00EC2726"/>
    <w:rsid w:val="00EC6010"/>
    <w:rsid w:val="00ED019F"/>
    <w:rsid w:val="00ED4B82"/>
    <w:rsid w:val="00ED505D"/>
    <w:rsid w:val="00ED6FAC"/>
    <w:rsid w:val="00EE058E"/>
    <w:rsid w:val="00EE0DAA"/>
    <w:rsid w:val="00EE4798"/>
    <w:rsid w:val="00EE6A8C"/>
    <w:rsid w:val="00EF6B92"/>
    <w:rsid w:val="00F0230D"/>
    <w:rsid w:val="00F02859"/>
    <w:rsid w:val="00F05D12"/>
    <w:rsid w:val="00F12F6F"/>
    <w:rsid w:val="00F17D37"/>
    <w:rsid w:val="00F204C1"/>
    <w:rsid w:val="00F210B1"/>
    <w:rsid w:val="00F214B1"/>
    <w:rsid w:val="00F261BB"/>
    <w:rsid w:val="00F2756A"/>
    <w:rsid w:val="00F34713"/>
    <w:rsid w:val="00F367BC"/>
    <w:rsid w:val="00F435AB"/>
    <w:rsid w:val="00F4509D"/>
    <w:rsid w:val="00F51746"/>
    <w:rsid w:val="00F553DE"/>
    <w:rsid w:val="00F64F2F"/>
    <w:rsid w:val="00F658CF"/>
    <w:rsid w:val="00F704A8"/>
    <w:rsid w:val="00F725F7"/>
    <w:rsid w:val="00F81C3B"/>
    <w:rsid w:val="00F924AC"/>
    <w:rsid w:val="00F939DB"/>
    <w:rsid w:val="00F97685"/>
    <w:rsid w:val="00FA3261"/>
    <w:rsid w:val="00FA57DA"/>
    <w:rsid w:val="00FA5B67"/>
    <w:rsid w:val="00FA746B"/>
    <w:rsid w:val="00FA7FCB"/>
    <w:rsid w:val="00FB39DC"/>
    <w:rsid w:val="00FB5788"/>
    <w:rsid w:val="00FC317A"/>
    <w:rsid w:val="00FC42D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3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 w:type="character" w:styleId="af">
    <w:name w:val="annotation reference"/>
    <w:basedOn w:val="a0"/>
    <w:uiPriority w:val="99"/>
    <w:semiHidden/>
    <w:unhideWhenUsed/>
    <w:rsid w:val="007553B1"/>
    <w:rPr>
      <w:sz w:val="16"/>
      <w:szCs w:val="16"/>
    </w:rPr>
  </w:style>
  <w:style w:type="paragraph" w:styleId="af0">
    <w:name w:val="annotation text"/>
    <w:basedOn w:val="a"/>
    <w:link w:val="af1"/>
    <w:uiPriority w:val="99"/>
    <w:semiHidden/>
    <w:unhideWhenUsed/>
    <w:rsid w:val="007553B1"/>
  </w:style>
  <w:style w:type="character" w:customStyle="1" w:styleId="af1">
    <w:name w:val="Текст примечания Знак"/>
    <w:basedOn w:val="a0"/>
    <w:link w:val="af0"/>
    <w:uiPriority w:val="99"/>
    <w:semiHidden/>
    <w:rsid w:val="007553B1"/>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553B1"/>
    <w:rPr>
      <w:b/>
      <w:bCs/>
    </w:rPr>
  </w:style>
  <w:style w:type="character" w:customStyle="1" w:styleId="af3">
    <w:name w:val="Тема примечания Знак"/>
    <w:basedOn w:val="af1"/>
    <w:link w:val="af2"/>
    <w:uiPriority w:val="99"/>
    <w:semiHidden/>
    <w:rsid w:val="007553B1"/>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 w:type="character" w:styleId="af">
    <w:name w:val="annotation reference"/>
    <w:basedOn w:val="a0"/>
    <w:uiPriority w:val="99"/>
    <w:semiHidden/>
    <w:unhideWhenUsed/>
    <w:rsid w:val="007553B1"/>
    <w:rPr>
      <w:sz w:val="16"/>
      <w:szCs w:val="16"/>
    </w:rPr>
  </w:style>
  <w:style w:type="paragraph" w:styleId="af0">
    <w:name w:val="annotation text"/>
    <w:basedOn w:val="a"/>
    <w:link w:val="af1"/>
    <w:uiPriority w:val="99"/>
    <w:semiHidden/>
    <w:unhideWhenUsed/>
    <w:rsid w:val="007553B1"/>
  </w:style>
  <w:style w:type="character" w:customStyle="1" w:styleId="af1">
    <w:name w:val="Текст примечания Знак"/>
    <w:basedOn w:val="a0"/>
    <w:link w:val="af0"/>
    <w:uiPriority w:val="99"/>
    <w:semiHidden/>
    <w:rsid w:val="007553B1"/>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553B1"/>
    <w:rPr>
      <w:b/>
      <w:bCs/>
    </w:rPr>
  </w:style>
  <w:style w:type="character" w:customStyle="1" w:styleId="af3">
    <w:name w:val="Тема примечания Знак"/>
    <w:basedOn w:val="af1"/>
    <w:link w:val="af2"/>
    <w:uiPriority w:val="99"/>
    <w:semiHidden/>
    <w:rsid w:val="007553B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e-disclosure.ru/portal/company.aspx?id=12761" TargetMode="Externa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DC840-1671-482B-9BCF-0136D4821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1140</Words>
  <Characters>6500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Lenovo</cp:lastModifiedBy>
  <cp:revision>104</cp:revision>
  <cp:lastPrinted>2020-03-18T11:23:00Z</cp:lastPrinted>
  <dcterms:created xsi:type="dcterms:W3CDTF">2020-05-29T06:00:00Z</dcterms:created>
  <dcterms:modified xsi:type="dcterms:W3CDTF">2020-09-16T13:18:00Z</dcterms:modified>
</cp:coreProperties>
</file>